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D8" w:rsidRPr="003D5B4F" w:rsidRDefault="002B220E" w:rsidP="003D5B4F">
      <w:pPr>
        <w:spacing w:after="0" w:line="360" w:lineRule="auto"/>
        <w:jc w:val="right"/>
        <w:textAlignment w:val="top"/>
        <w:rPr>
          <w:b/>
          <w:bCs/>
          <w:color w:val="auto"/>
          <w:szCs w:val="28"/>
        </w:rPr>
      </w:pPr>
      <w:r>
        <w:rPr>
          <w:b/>
          <w:bCs/>
          <w:color w:val="auto"/>
          <w:szCs w:val="28"/>
        </w:rPr>
        <w:t>ПРОЕКТ</w:t>
      </w:r>
    </w:p>
    <w:p w:rsidR="002629D8" w:rsidRDefault="002629D8"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Default="002B220E" w:rsidP="002629D8">
      <w:pPr>
        <w:spacing w:after="0" w:line="360" w:lineRule="auto"/>
        <w:jc w:val="center"/>
        <w:textAlignment w:val="top"/>
        <w:rPr>
          <w:b/>
          <w:bCs/>
          <w:color w:val="auto"/>
          <w:szCs w:val="28"/>
        </w:rPr>
      </w:pPr>
    </w:p>
    <w:p w:rsidR="002B220E" w:rsidRPr="007C3915" w:rsidRDefault="002B220E" w:rsidP="002629D8">
      <w:pPr>
        <w:spacing w:after="0" w:line="360" w:lineRule="auto"/>
        <w:jc w:val="center"/>
        <w:textAlignment w:val="top"/>
        <w:rPr>
          <w:b/>
          <w:bCs/>
          <w:color w:val="auto"/>
          <w:szCs w:val="28"/>
        </w:rPr>
      </w:pPr>
    </w:p>
    <w:p w:rsidR="002629D8" w:rsidRPr="007C3915" w:rsidRDefault="002629D8" w:rsidP="002629D8">
      <w:pPr>
        <w:spacing w:after="0" w:line="240" w:lineRule="auto"/>
        <w:jc w:val="center"/>
        <w:textAlignment w:val="top"/>
        <w:rPr>
          <w:b/>
          <w:bCs/>
          <w:color w:val="auto"/>
          <w:sz w:val="32"/>
          <w:szCs w:val="32"/>
        </w:rPr>
      </w:pPr>
      <w:r w:rsidRPr="007C3915">
        <w:rPr>
          <w:b/>
          <w:bCs/>
          <w:color w:val="auto"/>
          <w:sz w:val="32"/>
          <w:szCs w:val="32"/>
        </w:rPr>
        <w:t>Положение о компенсационном фонде возмещения вреда</w:t>
      </w:r>
    </w:p>
    <w:p w:rsidR="00347F31" w:rsidRPr="007C3915" w:rsidRDefault="002629D8" w:rsidP="002629D8">
      <w:pPr>
        <w:widowControl w:val="0"/>
        <w:autoSpaceDE w:val="0"/>
        <w:autoSpaceDN w:val="0"/>
        <w:adjustRightInd w:val="0"/>
        <w:spacing w:after="0" w:line="240" w:lineRule="auto"/>
        <w:jc w:val="center"/>
        <w:rPr>
          <w:b/>
          <w:bCs/>
          <w:color w:val="auto"/>
          <w:szCs w:val="28"/>
        </w:rPr>
      </w:pPr>
      <w:r w:rsidRPr="007C3915">
        <w:rPr>
          <w:b/>
          <w:color w:val="auto"/>
          <w:sz w:val="32"/>
          <w:szCs w:val="32"/>
          <w:lang w:eastAsia="ar-SA"/>
        </w:rPr>
        <w:t>Ассоциации</w:t>
      </w:r>
      <w:r w:rsidRPr="007C3915">
        <w:rPr>
          <w:b/>
          <w:color w:val="auto"/>
          <w:sz w:val="32"/>
          <w:szCs w:val="32"/>
          <w:lang w:bidi="ru-RU"/>
        </w:rPr>
        <w:t xml:space="preserve"> проектировщиков саморегулируемой организации «Объединение проектных организаций «</w:t>
      </w:r>
      <w:proofErr w:type="spellStart"/>
      <w:r w:rsidRPr="007C3915">
        <w:rPr>
          <w:b/>
          <w:color w:val="auto"/>
          <w:sz w:val="32"/>
          <w:szCs w:val="32"/>
          <w:lang w:bidi="ru-RU"/>
        </w:rPr>
        <w:t>ЭкспертПроект</w:t>
      </w:r>
      <w:proofErr w:type="spellEnd"/>
      <w:r w:rsidRPr="007C3915">
        <w:rPr>
          <w:b/>
          <w:color w:val="auto"/>
          <w:sz w:val="32"/>
          <w:szCs w:val="32"/>
          <w:lang w:bidi="ru-RU"/>
        </w:rPr>
        <w:t>»</w:t>
      </w:r>
    </w:p>
    <w:p w:rsidR="007C3915" w:rsidRPr="007C3915" w:rsidRDefault="007C3915" w:rsidP="00135AC0">
      <w:pPr>
        <w:spacing w:after="0" w:line="240" w:lineRule="auto"/>
        <w:ind w:firstLine="0"/>
        <w:textAlignment w:val="top"/>
        <w:rPr>
          <w:b/>
          <w:bCs/>
          <w:color w:val="auto"/>
          <w:sz w:val="24"/>
          <w:szCs w:val="24"/>
        </w:rPr>
      </w:pPr>
    </w:p>
    <w:p w:rsidR="007C3915" w:rsidRDefault="007C3915"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B220E" w:rsidRDefault="002B220E" w:rsidP="002629D8">
      <w:pPr>
        <w:spacing w:after="0" w:line="240" w:lineRule="auto"/>
        <w:jc w:val="center"/>
        <w:textAlignment w:val="top"/>
        <w:rPr>
          <w:b/>
          <w:bCs/>
          <w:color w:val="auto"/>
          <w:sz w:val="24"/>
          <w:szCs w:val="24"/>
        </w:rPr>
      </w:pPr>
    </w:p>
    <w:p w:rsidR="002629D8" w:rsidRPr="00135AC0" w:rsidRDefault="002629D8" w:rsidP="002629D8">
      <w:pPr>
        <w:spacing w:after="0" w:line="240" w:lineRule="auto"/>
        <w:jc w:val="center"/>
        <w:textAlignment w:val="top"/>
        <w:rPr>
          <w:bCs/>
          <w:color w:val="auto"/>
          <w:sz w:val="24"/>
          <w:szCs w:val="24"/>
        </w:rPr>
      </w:pPr>
      <w:r w:rsidRPr="00135AC0">
        <w:rPr>
          <w:bCs/>
          <w:color w:val="auto"/>
          <w:sz w:val="24"/>
          <w:szCs w:val="24"/>
        </w:rPr>
        <w:t xml:space="preserve">Москва </w:t>
      </w:r>
    </w:p>
    <w:p w:rsidR="002629D8" w:rsidRPr="00135AC0" w:rsidRDefault="00347F31" w:rsidP="002629D8">
      <w:pPr>
        <w:spacing w:after="0" w:line="240" w:lineRule="auto"/>
        <w:jc w:val="center"/>
        <w:textAlignment w:val="top"/>
        <w:rPr>
          <w:bCs/>
          <w:color w:val="auto"/>
          <w:sz w:val="24"/>
          <w:szCs w:val="24"/>
        </w:rPr>
      </w:pPr>
      <w:r w:rsidRPr="00135AC0">
        <w:rPr>
          <w:bCs/>
          <w:color w:val="auto"/>
          <w:sz w:val="24"/>
          <w:szCs w:val="24"/>
        </w:rPr>
        <w:t>202</w:t>
      </w:r>
      <w:r>
        <w:rPr>
          <w:bCs/>
          <w:color w:val="auto"/>
          <w:sz w:val="24"/>
          <w:szCs w:val="24"/>
        </w:rPr>
        <w:t>2</w:t>
      </w:r>
    </w:p>
    <w:p w:rsidR="00A55875" w:rsidRPr="007C3915" w:rsidRDefault="002629D8" w:rsidP="00533C26">
      <w:pPr>
        <w:pStyle w:val="1"/>
        <w:spacing w:after="0" w:line="240" w:lineRule="auto"/>
        <w:ind w:left="936" w:right="58" w:hanging="281"/>
        <w:rPr>
          <w:color w:val="auto"/>
          <w:szCs w:val="28"/>
        </w:rPr>
      </w:pPr>
      <w:r w:rsidRPr="007C3915">
        <w:rPr>
          <w:color w:val="auto"/>
          <w:szCs w:val="28"/>
        </w:rPr>
        <w:lastRenderedPageBreak/>
        <w:t xml:space="preserve">Общие положения </w:t>
      </w:r>
      <w:r w:rsidR="00A14152" w:rsidRPr="007C3915">
        <w:rPr>
          <w:color w:val="auto"/>
          <w:szCs w:val="28"/>
        </w:rPr>
        <w:t xml:space="preserve"> </w:t>
      </w:r>
    </w:p>
    <w:p w:rsidR="00A55875" w:rsidRPr="007C3915" w:rsidRDefault="00A14152" w:rsidP="002629D8">
      <w:pPr>
        <w:spacing w:line="240" w:lineRule="auto"/>
        <w:ind w:left="-15" w:right="49" w:firstLine="582"/>
        <w:rPr>
          <w:color w:val="auto"/>
          <w:szCs w:val="28"/>
        </w:rPr>
      </w:pPr>
      <w:r w:rsidRPr="007C3915">
        <w:rPr>
          <w:color w:val="auto"/>
          <w:szCs w:val="28"/>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7C3915">
        <w:rPr>
          <w:color w:val="auto"/>
          <w:szCs w:val="28"/>
        </w:rPr>
        <w:t xml:space="preserve"> </w:t>
      </w:r>
      <w:r w:rsidR="00155540" w:rsidRPr="007C3915">
        <w:rPr>
          <w:color w:val="auto"/>
          <w:szCs w:val="28"/>
        </w:rPr>
        <w:t>Ассоциации</w:t>
      </w:r>
      <w:r w:rsidR="00DC1F7B" w:rsidRPr="007C3915">
        <w:rPr>
          <w:color w:val="auto"/>
          <w:szCs w:val="28"/>
        </w:rPr>
        <w:t xml:space="preserve"> </w:t>
      </w:r>
      <w:r w:rsidR="00155540" w:rsidRPr="007C3915">
        <w:rPr>
          <w:color w:val="auto"/>
          <w:szCs w:val="28"/>
        </w:rPr>
        <w:t>проектировщиков саморегулируемой организации</w:t>
      </w:r>
      <w:r w:rsidR="00DC1F7B" w:rsidRPr="007C3915">
        <w:rPr>
          <w:color w:val="auto"/>
          <w:szCs w:val="28"/>
        </w:rPr>
        <w:t xml:space="preserve"> «Объединение проектных организаций «</w:t>
      </w:r>
      <w:proofErr w:type="spellStart"/>
      <w:r w:rsidR="00DC1F7B" w:rsidRPr="007C3915">
        <w:rPr>
          <w:color w:val="auto"/>
          <w:szCs w:val="28"/>
        </w:rPr>
        <w:t>ЭкспертПроект</w:t>
      </w:r>
      <w:proofErr w:type="spellEnd"/>
      <w:r w:rsidR="00DC1F7B" w:rsidRPr="007C3915">
        <w:rPr>
          <w:color w:val="auto"/>
          <w:szCs w:val="28"/>
        </w:rPr>
        <w:t>»</w:t>
      </w:r>
      <w:r w:rsidRPr="007C3915">
        <w:rPr>
          <w:color w:val="auto"/>
          <w:szCs w:val="28"/>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7C3915" w:rsidRDefault="00A14152" w:rsidP="002629D8">
      <w:pPr>
        <w:spacing w:line="240" w:lineRule="auto"/>
        <w:ind w:left="-15" w:right="49" w:firstLine="582"/>
        <w:rPr>
          <w:color w:val="auto"/>
          <w:szCs w:val="28"/>
        </w:rPr>
      </w:pPr>
      <w:r w:rsidRPr="007C3915">
        <w:rPr>
          <w:color w:val="auto"/>
          <w:szCs w:val="28"/>
        </w:rPr>
        <w:t xml:space="preserve">1.2. Положение разработано в соответствии с </w:t>
      </w:r>
      <w:r w:rsidR="00347F31" w:rsidRPr="00347F31">
        <w:rPr>
          <w:color w:val="auto"/>
          <w:szCs w:val="28"/>
        </w:rPr>
        <w:t xml:space="preserve">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w:t>
      </w:r>
      <w:r w:rsidRPr="007C3915">
        <w:rPr>
          <w:color w:val="auto"/>
          <w:szCs w:val="28"/>
        </w:rPr>
        <w:t xml:space="preserve">и Уставом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 В настоящем Положении используются следующие основные понятия и определения: </w:t>
      </w:r>
    </w:p>
    <w:p w:rsidR="00A55875" w:rsidRPr="007C3915" w:rsidRDefault="00A14152" w:rsidP="002629D8">
      <w:pPr>
        <w:spacing w:line="240" w:lineRule="auto"/>
        <w:ind w:left="-15" w:right="49" w:firstLine="582"/>
        <w:rPr>
          <w:color w:val="auto"/>
          <w:szCs w:val="28"/>
        </w:rPr>
      </w:pPr>
      <w:r w:rsidRPr="007C3915">
        <w:rPr>
          <w:color w:val="auto"/>
          <w:szCs w:val="28"/>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Default="00A14152" w:rsidP="002629D8">
      <w:pPr>
        <w:spacing w:line="240" w:lineRule="auto"/>
        <w:ind w:left="-15" w:right="49" w:firstLine="582"/>
        <w:rPr>
          <w:color w:val="auto"/>
          <w:szCs w:val="28"/>
        </w:rPr>
      </w:pPr>
      <w:r w:rsidRPr="007C3915">
        <w:rPr>
          <w:color w:val="auto"/>
          <w:szCs w:val="28"/>
        </w:rPr>
        <w:lastRenderedPageBreak/>
        <w:t xml:space="preserve">1.4.4. </w:t>
      </w:r>
      <w:proofErr w:type="spellStart"/>
      <w:r w:rsidRPr="007C3915">
        <w:rPr>
          <w:color w:val="auto"/>
          <w:szCs w:val="28"/>
        </w:rPr>
        <w:t>Причинитель</w:t>
      </w:r>
      <w:proofErr w:type="spellEnd"/>
      <w:r w:rsidRPr="007C3915">
        <w:rPr>
          <w:color w:val="auto"/>
          <w:szCs w:val="28"/>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347F31" w:rsidRPr="007C3915" w:rsidRDefault="00347F31" w:rsidP="002629D8">
      <w:pPr>
        <w:spacing w:line="240" w:lineRule="auto"/>
        <w:ind w:left="-15" w:right="49" w:firstLine="582"/>
        <w:rPr>
          <w:color w:val="auto"/>
          <w:szCs w:val="28"/>
        </w:rPr>
      </w:pPr>
      <w:r>
        <w:rPr>
          <w:color w:val="auto"/>
          <w:szCs w:val="28"/>
        </w:rPr>
        <w:t xml:space="preserve">1.5. </w:t>
      </w:r>
      <w:r w:rsidRPr="00347F31">
        <w:rPr>
          <w:color w:val="auto"/>
          <w:szCs w:val="28"/>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A55875" w:rsidRPr="007C3915" w:rsidRDefault="00A55875" w:rsidP="00533C26">
      <w:pPr>
        <w:spacing w:after="0" w:line="240" w:lineRule="auto"/>
        <w:ind w:left="708" w:right="0" w:firstLine="0"/>
        <w:jc w:val="center"/>
        <w:rPr>
          <w:color w:val="auto"/>
          <w:szCs w:val="28"/>
        </w:rPr>
      </w:pPr>
    </w:p>
    <w:p w:rsidR="00DB2BB3" w:rsidRPr="007C3915" w:rsidRDefault="00A14152" w:rsidP="00DB2BB3">
      <w:pPr>
        <w:pStyle w:val="1"/>
        <w:spacing w:after="0" w:line="240" w:lineRule="auto"/>
        <w:rPr>
          <w:b w:val="0"/>
          <w:color w:val="auto"/>
          <w:szCs w:val="28"/>
        </w:rPr>
      </w:pPr>
      <w:r w:rsidRPr="007C3915">
        <w:rPr>
          <w:color w:val="auto"/>
          <w:szCs w:val="28"/>
        </w:rPr>
        <w:t>Р</w:t>
      </w:r>
      <w:r w:rsidR="002629D8" w:rsidRPr="007C3915">
        <w:rPr>
          <w:color w:val="auto"/>
          <w:szCs w:val="28"/>
        </w:rPr>
        <w:t>азмер взноса и порядок формирования</w:t>
      </w:r>
    </w:p>
    <w:p w:rsidR="002629D8" w:rsidRPr="007C3915" w:rsidRDefault="002629D8" w:rsidP="00DB2BB3">
      <w:pPr>
        <w:pStyle w:val="1"/>
        <w:numPr>
          <w:ilvl w:val="0"/>
          <w:numId w:val="0"/>
        </w:numPr>
        <w:spacing w:after="0" w:line="240" w:lineRule="auto"/>
        <w:rPr>
          <w:b w:val="0"/>
          <w:color w:val="auto"/>
          <w:szCs w:val="28"/>
        </w:rPr>
      </w:pPr>
      <w:r w:rsidRPr="007C3915">
        <w:rPr>
          <w:color w:val="auto"/>
          <w:szCs w:val="28"/>
        </w:rPr>
        <w:t>компенсационного фонда возмещения вреда</w:t>
      </w:r>
    </w:p>
    <w:p w:rsidR="00A55875" w:rsidRPr="007C3915" w:rsidRDefault="00A14152" w:rsidP="00DB2BB3">
      <w:pPr>
        <w:pStyle w:val="1"/>
        <w:numPr>
          <w:ilvl w:val="0"/>
          <w:numId w:val="0"/>
        </w:numPr>
        <w:spacing w:after="0" w:line="240" w:lineRule="auto"/>
        <w:ind w:firstLine="567"/>
        <w:jc w:val="both"/>
        <w:rPr>
          <w:b w:val="0"/>
          <w:color w:val="auto"/>
          <w:szCs w:val="28"/>
        </w:rPr>
      </w:pPr>
      <w:r w:rsidRPr="007C3915">
        <w:rPr>
          <w:b w:val="0"/>
          <w:color w:val="auto"/>
          <w:szCs w:val="28"/>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7C3915" w:rsidRDefault="00A14152" w:rsidP="00DB2BB3">
      <w:pPr>
        <w:spacing w:after="0" w:line="240" w:lineRule="auto"/>
        <w:ind w:left="-15" w:right="49" w:firstLine="567"/>
        <w:rPr>
          <w:color w:val="auto"/>
          <w:szCs w:val="28"/>
        </w:rPr>
      </w:pPr>
      <w:r w:rsidRPr="007C3915">
        <w:rPr>
          <w:color w:val="auto"/>
          <w:szCs w:val="28"/>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lastRenderedPageBreak/>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347F31" w:rsidRDefault="00347F31" w:rsidP="00347F31">
      <w:pPr>
        <w:numPr>
          <w:ilvl w:val="1"/>
          <w:numId w:val="2"/>
        </w:numPr>
        <w:tabs>
          <w:tab w:val="left" w:pos="1134"/>
        </w:tabs>
        <w:spacing w:after="0" w:line="240" w:lineRule="auto"/>
        <w:ind w:left="0" w:right="49" w:firstLine="567"/>
        <w:rPr>
          <w:color w:val="auto"/>
          <w:szCs w:val="28"/>
        </w:rPr>
      </w:pPr>
      <w:r w:rsidRPr="00347F31">
        <w:rPr>
          <w:color w:val="auto"/>
          <w:szCs w:val="28"/>
        </w:rPr>
        <w:t xml:space="preserve"> Исключениями, в соответствии с частью 16 статьи 55.16 и частью 10 статьи 55.7 Градостроительного кодекса </w:t>
      </w:r>
      <w:r>
        <w:rPr>
          <w:color w:val="auto"/>
          <w:szCs w:val="28"/>
        </w:rPr>
        <w:t>Российской Федерации, являются:</w:t>
      </w:r>
    </w:p>
    <w:p w:rsidR="00347F31" w:rsidRPr="003D5B4F" w:rsidRDefault="00347F31" w:rsidP="003D5B4F">
      <w:pPr>
        <w:pStyle w:val="ab"/>
        <w:numPr>
          <w:ilvl w:val="2"/>
          <w:numId w:val="6"/>
        </w:numPr>
        <w:tabs>
          <w:tab w:val="left" w:pos="1134"/>
        </w:tabs>
        <w:spacing w:after="0" w:line="240" w:lineRule="auto"/>
        <w:ind w:left="0" w:right="49" w:firstLine="426"/>
        <w:rPr>
          <w:color w:val="auto"/>
          <w:szCs w:val="28"/>
        </w:rPr>
      </w:pPr>
      <w:r w:rsidRPr="003D5B4F">
        <w:rPr>
          <w:color w:val="auto"/>
          <w:szCs w:val="28"/>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подготовку проектной документации,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006C721B">
        <w:rPr>
          <w:color w:val="auto"/>
          <w:szCs w:val="28"/>
        </w:rPr>
        <w:t>Ассоциации</w:t>
      </w:r>
      <w:r w:rsidRPr="003D5B4F">
        <w:rPr>
          <w:color w:val="auto"/>
          <w:szCs w:val="28"/>
        </w:rPr>
        <w:t xml:space="preserve">, вправе обратиться в Национальное объединение саморегулируемых организаций, основанное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w:t>
      </w:r>
      <w:r w:rsidR="006C721B">
        <w:rPr>
          <w:color w:val="auto"/>
          <w:szCs w:val="28"/>
        </w:rPr>
        <w:t>Ассоциации</w:t>
      </w:r>
      <w:r w:rsidRPr="003D5B4F">
        <w:rPr>
          <w:color w:val="auto"/>
          <w:szCs w:val="28"/>
        </w:rPr>
        <w:t>;</w:t>
      </w:r>
    </w:p>
    <w:p w:rsidR="00347F31" w:rsidRPr="007C3915" w:rsidRDefault="00347F31" w:rsidP="003D5B4F">
      <w:pPr>
        <w:tabs>
          <w:tab w:val="left" w:pos="1134"/>
        </w:tabs>
        <w:spacing w:after="0" w:line="240" w:lineRule="auto"/>
        <w:ind w:right="49"/>
        <w:rPr>
          <w:color w:val="auto"/>
          <w:szCs w:val="28"/>
        </w:rPr>
      </w:pPr>
      <w:r>
        <w:rPr>
          <w:color w:val="auto"/>
          <w:szCs w:val="28"/>
        </w:rPr>
        <w:t>2.6.2.</w:t>
      </w:r>
      <w:r w:rsidRPr="00347F31">
        <w:rPr>
          <w:color w:val="auto"/>
          <w:szCs w:val="28"/>
        </w:rPr>
        <w:t xml:space="preserve"> Саморегулируемая организация, основанная на членстве лиц, осуществляющих подготовку проектной документации,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Федерация, в течение семи дней со дня поступления заявления и документов</w:t>
      </w:r>
      <w:r>
        <w:rPr>
          <w:color w:val="auto"/>
          <w:szCs w:val="28"/>
        </w:rPr>
        <w:t xml:space="preserve"> </w:t>
      </w:r>
      <w:r w:rsidRPr="00347F31">
        <w:rPr>
          <w:color w:val="auto"/>
          <w:szCs w:val="28"/>
        </w:rPr>
        <w:t>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саморегулируемой организации возмещения вреда. Со дня поступления денежных средств в компенсационный фонд возмещения вреда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статьей 60 Градостроительного Кодекса Российской Федерации.</w:t>
      </w:r>
    </w:p>
    <w:p w:rsidR="00A55875" w:rsidRPr="007C3915" w:rsidRDefault="00273C14" w:rsidP="00DB2BB3">
      <w:pPr>
        <w:spacing w:after="0" w:line="240" w:lineRule="auto"/>
        <w:ind w:right="0" w:firstLine="567"/>
        <w:rPr>
          <w:color w:val="auto"/>
          <w:szCs w:val="28"/>
          <w:shd w:val="clear" w:color="auto" w:fill="FFFFFF"/>
        </w:rPr>
      </w:pPr>
      <w:r w:rsidRPr="007C3915">
        <w:rPr>
          <w:color w:val="auto"/>
          <w:szCs w:val="28"/>
        </w:rPr>
        <w:t>2.</w:t>
      </w:r>
      <w:r w:rsidR="00347F31">
        <w:rPr>
          <w:color w:val="auto"/>
          <w:szCs w:val="28"/>
        </w:rPr>
        <w:t>7.</w:t>
      </w:r>
      <w:r w:rsidR="00347F31" w:rsidRPr="007C3915">
        <w:rPr>
          <w:rFonts w:ascii="Arial" w:hAnsi="Arial" w:cs="Arial"/>
          <w:color w:val="auto"/>
          <w:szCs w:val="28"/>
          <w:shd w:val="clear" w:color="auto" w:fill="FFFFFF"/>
        </w:rPr>
        <w:t xml:space="preserve"> </w:t>
      </w:r>
      <w:r w:rsidR="00D93251" w:rsidRPr="007C3915">
        <w:rPr>
          <w:color w:val="auto"/>
          <w:szCs w:val="28"/>
          <w:shd w:val="clear" w:color="auto" w:fill="FFFFFF"/>
        </w:rPr>
        <w:t xml:space="preserve">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w:t>
      </w:r>
      <w:r w:rsidR="00D93251" w:rsidRPr="007C3915">
        <w:rPr>
          <w:color w:val="auto"/>
          <w:szCs w:val="28"/>
          <w:shd w:val="clear" w:color="auto" w:fill="FFFFFF"/>
        </w:rPr>
        <w:lastRenderedPageBreak/>
        <w:t>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7C3915" w:rsidRDefault="00E70581" w:rsidP="00E70581">
      <w:pPr>
        <w:spacing w:after="32" w:line="259" w:lineRule="auto"/>
        <w:ind w:right="0" w:firstLine="560"/>
        <w:rPr>
          <w:color w:val="auto"/>
          <w:sz w:val="24"/>
          <w:szCs w:val="24"/>
        </w:rPr>
      </w:pPr>
    </w:p>
    <w:p w:rsidR="00DB2BB3" w:rsidRPr="007C3915" w:rsidRDefault="00A14152" w:rsidP="00047FB0">
      <w:pPr>
        <w:pStyle w:val="1"/>
        <w:spacing w:after="0" w:line="240" w:lineRule="auto"/>
        <w:rPr>
          <w:color w:val="auto"/>
          <w:szCs w:val="28"/>
        </w:rPr>
      </w:pPr>
      <w:r w:rsidRPr="007C3915">
        <w:rPr>
          <w:color w:val="auto"/>
          <w:szCs w:val="28"/>
        </w:rPr>
        <w:t>Р</w:t>
      </w:r>
      <w:r w:rsidR="00DB2BB3" w:rsidRPr="007C3915">
        <w:rPr>
          <w:color w:val="auto"/>
          <w:szCs w:val="28"/>
        </w:rPr>
        <w:t>азмещение средств компенсационного фонда возмещения вреда</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723" w:rsidRPr="007C3915" w:rsidRDefault="006C1723" w:rsidP="006C1723">
      <w:pPr>
        <w:numPr>
          <w:ilvl w:val="1"/>
          <w:numId w:val="4"/>
        </w:numPr>
        <w:tabs>
          <w:tab w:val="left" w:pos="-6096"/>
          <w:tab w:val="left" w:pos="1134"/>
        </w:tabs>
        <w:spacing w:after="0" w:line="240" w:lineRule="auto"/>
        <w:ind w:left="0" w:right="0" w:firstLine="567"/>
        <w:contextualSpacing/>
        <w:rPr>
          <w:color w:val="auto"/>
          <w:szCs w:val="28"/>
        </w:rPr>
      </w:pPr>
      <w:r w:rsidRPr="007C3915">
        <w:rPr>
          <w:color w:val="auto"/>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3.4.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6C1723" w:rsidRPr="007C3915" w:rsidRDefault="006C1723" w:rsidP="006C1723">
      <w:pPr>
        <w:tabs>
          <w:tab w:val="left" w:pos="1134"/>
        </w:tabs>
        <w:spacing w:after="0" w:line="240" w:lineRule="auto"/>
        <w:ind w:firstLine="567"/>
        <w:textAlignment w:val="top"/>
        <w:rPr>
          <w:color w:val="auto"/>
          <w:szCs w:val="28"/>
        </w:rPr>
      </w:pPr>
      <w:r w:rsidRPr="007C3915">
        <w:rPr>
          <w:color w:val="auto"/>
          <w:szCs w:val="28"/>
        </w:rPr>
        <w:t>3.5.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723" w:rsidRPr="007C3915" w:rsidRDefault="006C1723" w:rsidP="006C1723">
      <w:pPr>
        <w:spacing w:after="0" w:line="240" w:lineRule="auto"/>
        <w:ind w:firstLine="567"/>
        <w:rPr>
          <w:color w:val="auto"/>
          <w:szCs w:val="28"/>
        </w:rPr>
      </w:pPr>
      <w:r w:rsidRPr="007C3915">
        <w:rPr>
          <w:color w:val="auto"/>
          <w:szCs w:val="28"/>
        </w:rPr>
        <w:t>3.6.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6C1723" w:rsidRPr="007C3915" w:rsidRDefault="006C1723" w:rsidP="00347F31">
      <w:pPr>
        <w:tabs>
          <w:tab w:val="left" w:pos="1134"/>
        </w:tabs>
        <w:spacing w:after="0" w:line="240" w:lineRule="auto"/>
        <w:ind w:firstLine="567"/>
        <w:rPr>
          <w:color w:val="auto"/>
          <w:szCs w:val="28"/>
        </w:rPr>
      </w:pPr>
      <w:r w:rsidRPr="007C3915">
        <w:rPr>
          <w:color w:val="auto"/>
          <w:szCs w:val="28"/>
        </w:rPr>
        <w:t xml:space="preserve">3.7. </w:t>
      </w:r>
      <w:r w:rsidR="00347F31" w:rsidRPr="00347F31">
        <w:rPr>
          <w:color w:val="auto"/>
          <w:szCs w:val="28"/>
        </w:rPr>
        <w:t xml:space="preserve">Права на средства </w:t>
      </w:r>
      <w:proofErr w:type="spellStart"/>
      <w:r w:rsidR="00347F31" w:rsidRPr="00347F31">
        <w:rPr>
          <w:color w:val="auto"/>
          <w:szCs w:val="28"/>
        </w:rPr>
        <w:t>компенсационныхого</w:t>
      </w:r>
      <w:proofErr w:type="spellEnd"/>
      <w:r w:rsidR="00347F31" w:rsidRPr="00347F31">
        <w:rPr>
          <w:color w:val="auto"/>
          <w:szCs w:val="28"/>
        </w:rPr>
        <w:t xml:space="preserve"> </w:t>
      </w:r>
      <w:proofErr w:type="spellStart"/>
      <w:r w:rsidR="00347F31" w:rsidRPr="00347F31">
        <w:rPr>
          <w:color w:val="auto"/>
          <w:szCs w:val="28"/>
        </w:rPr>
        <w:t>фондова</w:t>
      </w:r>
      <w:proofErr w:type="spellEnd"/>
      <w:r w:rsidR="00347F31" w:rsidRPr="00347F31">
        <w:rPr>
          <w:color w:val="auto"/>
          <w:szCs w:val="28"/>
        </w:rPr>
        <w:t xml:space="preserve"> возмещения вреда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w:t>
      </w:r>
      <w:r w:rsidR="00347F31" w:rsidRPr="00347F31">
        <w:rPr>
          <w:color w:val="auto"/>
          <w:szCs w:val="28"/>
        </w:rPr>
        <w:lastRenderedPageBreak/>
        <w:t>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указанной некоммерческой организации в соответствии с таким требованием о переводе.</w:t>
      </w:r>
      <w:r w:rsidR="002B220E">
        <w:rPr>
          <w:color w:val="auto"/>
          <w:szCs w:val="28"/>
        </w:rPr>
        <w:t xml:space="preserve"> </w:t>
      </w:r>
      <w:r w:rsidRPr="007C3915">
        <w:rPr>
          <w:color w:val="auto"/>
          <w:szCs w:val="28"/>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A55875" w:rsidRPr="007C3915" w:rsidRDefault="00A14152">
      <w:pPr>
        <w:spacing w:after="32" w:line="259" w:lineRule="auto"/>
        <w:ind w:left="540" w:right="0" w:firstLine="0"/>
        <w:jc w:val="left"/>
        <w:rPr>
          <w:color w:val="auto"/>
          <w:sz w:val="24"/>
          <w:szCs w:val="24"/>
        </w:rPr>
      </w:pPr>
      <w:r w:rsidRPr="007C3915">
        <w:rPr>
          <w:color w:val="auto"/>
          <w:sz w:val="24"/>
          <w:szCs w:val="24"/>
        </w:rPr>
        <w:t xml:space="preserve"> </w:t>
      </w:r>
    </w:p>
    <w:p w:rsidR="00047FB0" w:rsidRPr="007C3915" w:rsidRDefault="00A14152" w:rsidP="00533C26">
      <w:pPr>
        <w:pStyle w:val="1"/>
        <w:tabs>
          <w:tab w:val="left" w:pos="9072"/>
        </w:tabs>
        <w:spacing w:line="240" w:lineRule="auto"/>
        <w:ind w:left="1075" w:right="58"/>
        <w:rPr>
          <w:color w:val="auto"/>
          <w:szCs w:val="28"/>
        </w:rPr>
      </w:pPr>
      <w:r w:rsidRPr="007C3915">
        <w:rPr>
          <w:color w:val="auto"/>
          <w:szCs w:val="28"/>
        </w:rPr>
        <w:t>П</w:t>
      </w:r>
      <w:r w:rsidR="00047FB0" w:rsidRPr="007C3915">
        <w:rPr>
          <w:color w:val="auto"/>
          <w:szCs w:val="28"/>
        </w:rPr>
        <w:t xml:space="preserve">орядок выплат из компенсационного фонда </w:t>
      </w:r>
    </w:p>
    <w:p w:rsidR="00A55875" w:rsidRPr="007C3915" w:rsidRDefault="00047FB0" w:rsidP="00533C26">
      <w:pPr>
        <w:pStyle w:val="1"/>
        <w:numPr>
          <w:ilvl w:val="0"/>
          <w:numId w:val="0"/>
        </w:numPr>
        <w:tabs>
          <w:tab w:val="left" w:pos="9072"/>
        </w:tabs>
        <w:spacing w:line="240" w:lineRule="auto"/>
        <w:ind w:left="1075" w:right="58"/>
        <w:rPr>
          <w:color w:val="auto"/>
          <w:szCs w:val="28"/>
        </w:rPr>
      </w:pPr>
      <w:r w:rsidRPr="007C3915">
        <w:rPr>
          <w:color w:val="auto"/>
          <w:szCs w:val="28"/>
        </w:rPr>
        <w:t>возмещения вреда</w:t>
      </w:r>
    </w:p>
    <w:p w:rsidR="005808EC" w:rsidRPr="007C3915" w:rsidRDefault="00A14152" w:rsidP="00047FB0">
      <w:pPr>
        <w:spacing w:after="0" w:line="240" w:lineRule="auto"/>
        <w:ind w:right="0" w:firstLine="567"/>
        <w:rPr>
          <w:color w:val="auto"/>
          <w:szCs w:val="28"/>
        </w:rPr>
      </w:pPr>
      <w:r w:rsidRPr="007C3915">
        <w:rPr>
          <w:color w:val="auto"/>
          <w:szCs w:val="28"/>
        </w:rPr>
        <w:t xml:space="preserve"> </w:t>
      </w:r>
      <w:r w:rsidR="005808EC" w:rsidRPr="007C3915">
        <w:rPr>
          <w:color w:val="auto"/>
          <w:szCs w:val="28"/>
        </w:rPr>
        <w:t>4.1. Не допускается осуществление выплат из средств компенсационного фонда возмещения вреда, за исключением следующих случаев:</w:t>
      </w:r>
    </w:p>
    <w:p w:rsidR="005808EC" w:rsidRPr="007C3915" w:rsidRDefault="005808EC" w:rsidP="00047FB0">
      <w:pPr>
        <w:spacing w:after="0" w:line="240" w:lineRule="auto"/>
        <w:ind w:right="0" w:firstLine="567"/>
        <w:rPr>
          <w:color w:val="auto"/>
          <w:szCs w:val="28"/>
        </w:rPr>
      </w:pPr>
      <w:r w:rsidRPr="007C3915">
        <w:rPr>
          <w:color w:val="auto"/>
          <w:szCs w:val="28"/>
        </w:rPr>
        <w:t>4.1.1. возврат ошибочно перечисленных средств;</w:t>
      </w:r>
    </w:p>
    <w:p w:rsidR="005808EC" w:rsidRPr="007C3915" w:rsidRDefault="005808EC" w:rsidP="00047FB0">
      <w:pPr>
        <w:spacing w:after="0" w:line="240" w:lineRule="auto"/>
        <w:ind w:right="0" w:firstLine="567"/>
        <w:rPr>
          <w:color w:val="auto"/>
          <w:szCs w:val="28"/>
        </w:rPr>
      </w:pPr>
      <w:r w:rsidRPr="007C3915">
        <w:rPr>
          <w:color w:val="auto"/>
          <w:szCs w:val="28"/>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7C3915" w:rsidRDefault="005808EC" w:rsidP="00047FB0">
      <w:pPr>
        <w:spacing w:after="0" w:line="240" w:lineRule="auto"/>
        <w:ind w:right="0" w:firstLine="567"/>
        <w:rPr>
          <w:color w:val="auto"/>
          <w:szCs w:val="28"/>
        </w:rPr>
      </w:pPr>
      <w:r w:rsidRPr="007C3915">
        <w:rPr>
          <w:color w:val="auto"/>
          <w:szCs w:val="28"/>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7C3915" w:rsidRDefault="005808EC" w:rsidP="00047FB0">
      <w:pPr>
        <w:spacing w:after="0" w:line="240" w:lineRule="auto"/>
        <w:ind w:right="0" w:firstLine="567"/>
        <w:rPr>
          <w:color w:val="auto"/>
          <w:szCs w:val="28"/>
        </w:rPr>
      </w:pPr>
      <w:r w:rsidRPr="007C3915">
        <w:rPr>
          <w:color w:val="auto"/>
          <w:szCs w:val="28"/>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Default="005808EC" w:rsidP="00047FB0">
      <w:pPr>
        <w:spacing w:after="23" w:line="240" w:lineRule="auto"/>
        <w:ind w:right="0" w:firstLine="567"/>
        <w:rPr>
          <w:color w:val="auto"/>
          <w:szCs w:val="28"/>
        </w:rPr>
      </w:pPr>
      <w:r w:rsidRPr="007C3915">
        <w:rPr>
          <w:color w:val="auto"/>
          <w:szCs w:val="28"/>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CA24FD" w:rsidRPr="00CA24FD" w:rsidRDefault="00CA24FD" w:rsidP="00CA24FD">
      <w:pPr>
        <w:spacing w:after="23" w:line="240" w:lineRule="auto"/>
        <w:ind w:right="0" w:firstLine="567"/>
        <w:rPr>
          <w:color w:val="auto"/>
          <w:szCs w:val="28"/>
        </w:rPr>
      </w:pPr>
      <w:r>
        <w:rPr>
          <w:color w:val="auto"/>
          <w:szCs w:val="28"/>
        </w:rPr>
        <w:t xml:space="preserve">4.1.6. </w:t>
      </w:r>
      <w:r w:rsidRPr="00CA24FD">
        <w:rPr>
          <w:color w:val="auto"/>
          <w:szCs w:val="28"/>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A24FD" w:rsidRPr="00CA24FD" w:rsidRDefault="00CA24FD" w:rsidP="00CA24FD">
      <w:pPr>
        <w:spacing w:after="23" w:line="240" w:lineRule="auto"/>
        <w:ind w:right="0" w:firstLine="567"/>
        <w:rPr>
          <w:color w:val="auto"/>
          <w:szCs w:val="28"/>
        </w:rPr>
      </w:pPr>
      <w:r w:rsidRPr="00CA24FD">
        <w:rPr>
          <w:color w:val="auto"/>
          <w:szCs w:val="28"/>
        </w:rPr>
        <w:t xml:space="preserve">4.1.7. перечисление взноса в компенсационный фонд возмещения вреда индивидуального предпринимателя, юридического лица, прекративших членство в </w:t>
      </w:r>
      <w:r w:rsidR="006C721B">
        <w:rPr>
          <w:color w:val="auto"/>
          <w:szCs w:val="28"/>
        </w:rPr>
        <w:t>Ассоциации</w:t>
      </w:r>
      <w:r w:rsidRPr="00CA24FD">
        <w:rPr>
          <w:color w:val="auto"/>
          <w:szCs w:val="28"/>
        </w:rPr>
        <w:t>, на специальный банковский счет в соответствии с частью 10 статьи 55.7 Градостроительного кодекса Российской Федерации.</w:t>
      </w:r>
    </w:p>
    <w:p w:rsidR="00CA24FD" w:rsidRPr="007C3915" w:rsidRDefault="00CA24FD" w:rsidP="00CA24FD">
      <w:pPr>
        <w:spacing w:after="23" w:line="240" w:lineRule="auto"/>
        <w:ind w:right="0" w:firstLine="567"/>
        <w:rPr>
          <w:color w:val="auto"/>
          <w:szCs w:val="28"/>
        </w:rPr>
      </w:pPr>
      <w:r w:rsidRPr="00CA24FD">
        <w:rPr>
          <w:color w:val="auto"/>
          <w:szCs w:val="28"/>
        </w:rPr>
        <w:t xml:space="preserve">4.1.8. возврат излишне самостоятельно уплаченных членом </w:t>
      </w:r>
      <w:r w:rsidR="006C721B">
        <w:rPr>
          <w:color w:val="auto"/>
          <w:szCs w:val="28"/>
        </w:rPr>
        <w:t>Ассоциации</w:t>
      </w:r>
      <w:r w:rsidRPr="00CA24FD">
        <w:rPr>
          <w:color w:val="auto"/>
          <w:szCs w:val="28"/>
        </w:rPr>
        <w:t xml:space="preserve"> средств взноса в компенсационный фонд возмещения вреда </w:t>
      </w:r>
      <w:r w:rsidR="006C721B">
        <w:rPr>
          <w:color w:val="auto"/>
          <w:szCs w:val="28"/>
        </w:rPr>
        <w:t>Ассоциации</w:t>
      </w:r>
      <w:r w:rsidRPr="00CA24FD">
        <w:rPr>
          <w:color w:val="auto"/>
          <w:szCs w:val="28"/>
        </w:rPr>
        <w:t xml:space="preserve"> в случае поступления на специальный банковский счет тако</w:t>
      </w:r>
      <w:r w:rsidR="006C721B">
        <w:rPr>
          <w:color w:val="auto"/>
          <w:szCs w:val="28"/>
        </w:rPr>
        <w:t>й</w:t>
      </w:r>
      <w:r w:rsidRPr="00CA24FD">
        <w:rPr>
          <w:color w:val="auto"/>
          <w:szCs w:val="28"/>
        </w:rPr>
        <w:t xml:space="preserve"> </w:t>
      </w:r>
      <w:r w:rsidR="006C721B">
        <w:rPr>
          <w:color w:val="auto"/>
          <w:szCs w:val="28"/>
        </w:rPr>
        <w:t>Ассоциа</w:t>
      </w:r>
      <w:r w:rsidR="002B220E">
        <w:rPr>
          <w:color w:val="auto"/>
          <w:szCs w:val="28"/>
        </w:rPr>
        <w:t>ц</w:t>
      </w:r>
      <w:bookmarkStart w:id="0" w:name="_GoBack"/>
      <w:bookmarkEnd w:id="0"/>
      <w:r w:rsidR="006C721B">
        <w:rPr>
          <w:color w:val="auto"/>
          <w:szCs w:val="28"/>
        </w:rPr>
        <w:t>ии</w:t>
      </w:r>
      <w:r w:rsidRPr="00CA24FD">
        <w:rPr>
          <w:color w:val="auto"/>
          <w:szCs w:val="28"/>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808EC" w:rsidRPr="007C3915" w:rsidRDefault="005808EC" w:rsidP="00047FB0">
      <w:pPr>
        <w:spacing w:after="23" w:line="240" w:lineRule="auto"/>
        <w:ind w:right="0" w:firstLine="567"/>
        <w:rPr>
          <w:color w:val="auto"/>
          <w:szCs w:val="28"/>
        </w:rPr>
      </w:pPr>
      <w:r w:rsidRPr="007C3915">
        <w:rPr>
          <w:color w:val="auto"/>
          <w:szCs w:val="28"/>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7C3915" w:rsidRDefault="005808EC" w:rsidP="00047FB0">
      <w:pPr>
        <w:spacing w:after="0" w:line="240" w:lineRule="auto"/>
        <w:ind w:firstLine="567"/>
        <w:textAlignment w:val="top"/>
        <w:rPr>
          <w:color w:val="auto"/>
          <w:szCs w:val="28"/>
        </w:rPr>
      </w:pPr>
      <w:r w:rsidRPr="007C3915">
        <w:rPr>
          <w:color w:val="auto"/>
          <w:szCs w:val="28"/>
        </w:rPr>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7C3915" w:rsidRDefault="005808EC" w:rsidP="00047FB0">
      <w:pPr>
        <w:spacing w:line="240" w:lineRule="auto"/>
        <w:ind w:left="-15" w:right="49"/>
        <w:rPr>
          <w:color w:val="auto"/>
          <w:szCs w:val="28"/>
        </w:rPr>
      </w:pPr>
      <w:r w:rsidRPr="007C3915">
        <w:rPr>
          <w:color w:val="auto"/>
          <w:szCs w:val="28"/>
        </w:rPr>
        <w:t>4.4</w:t>
      </w:r>
      <w:r w:rsidR="00A14152" w:rsidRPr="007C3915">
        <w:rPr>
          <w:color w:val="auto"/>
          <w:szCs w:val="28"/>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7C3915">
        <w:rPr>
          <w:color w:val="auto"/>
          <w:szCs w:val="28"/>
        </w:rPr>
        <w:t>в случае</w:t>
      </w:r>
      <w:r w:rsidR="00A14152" w:rsidRPr="007C3915">
        <w:rPr>
          <w:color w:val="auto"/>
          <w:szCs w:val="28"/>
        </w:rPr>
        <w:t>, если лицо, вследствие недостатков работ которого по архитектурно – строительному про</w:t>
      </w:r>
      <w:r w:rsidR="00150F2F" w:rsidRPr="007C3915">
        <w:rPr>
          <w:color w:val="auto"/>
          <w:szCs w:val="28"/>
        </w:rPr>
        <w:t xml:space="preserve">ектированию был причинен вред, </w:t>
      </w:r>
      <w:r w:rsidR="00A14152" w:rsidRPr="007C3915">
        <w:rPr>
          <w:color w:val="auto"/>
          <w:szCs w:val="28"/>
        </w:rPr>
        <w:t xml:space="preserve">являлось на момент выполнения таких работ членом Ассоциации. </w:t>
      </w:r>
    </w:p>
    <w:p w:rsidR="00A55875" w:rsidRPr="007C3915" w:rsidRDefault="005808EC" w:rsidP="00047FB0">
      <w:pPr>
        <w:spacing w:line="240" w:lineRule="auto"/>
        <w:ind w:left="-15" w:right="49" w:firstLine="582"/>
        <w:rPr>
          <w:color w:val="auto"/>
          <w:szCs w:val="28"/>
        </w:rPr>
      </w:pPr>
      <w:r w:rsidRPr="007C3915">
        <w:rPr>
          <w:color w:val="auto"/>
          <w:szCs w:val="28"/>
        </w:rPr>
        <w:t>4.5</w:t>
      </w:r>
      <w:r w:rsidR="00A14152" w:rsidRPr="007C3915">
        <w:rPr>
          <w:color w:val="auto"/>
          <w:szCs w:val="28"/>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7C3915">
        <w:rPr>
          <w:color w:val="auto"/>
          <w:szCs w:val="28"/>
        </w:rPr>
        <w:t xml:space="preserve">Генерального директора </w:t>
      </w:r>
      <w:r w:rsidR="00A14152" w:rsidRPr="007C3915">
        <w:rPr>
          <w:color w:val="auto"/>
          <w:szCs w:val="28"/>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7C3915" w:rsidRDefault="005808EC" w:rsidP="00047FB0">
      <w:pPr>
        <w:spacing w:after="0" w:line="240" w:lineRule="auto"/>
        <w:ind w:firstLine="582"/>
        <w:textAlignment w:val="top"/>
        <w:rPr>
          <w:color w:val="auto"/>
          <w:szCs w:val="28"/>
        </w:rPr>
      </w:pPr>
      <w:r w:rsidRPr="007C3915">
        <w:rPr>
          <w:color w:val="auto"/>
          <w:szCs w:val="28"/>
        </w:rPr>
        <w:t>4.6</w:t>
      </w:r>
      <w:r w:rsidR="00A14152" w:rsidRPr="007C3915">
        <w:rPr>
          <w:color w:val="auto"/>
          <w:szCs w:val="28"/>
        </w:rPr>
        <w:t xml:space="preserve">. </w:t>
      </w:r>
      <w:r w:rsidRPr="007C3915">
        <w:rPr>
          <w:color w:val="auto"/>
          <w:szCs w:val="28"/>
        </w:rPr>
        <w:t>В Т</w:t>
      </w:r>
      <w:r w:rsidR="00E70581" w:rsidRPr="007C3915">
        <w:rPr>
          <w:color w:val="auto"/>
          <w:szCs w:val="28"/>
        </w:rPr>
        <w:t>ребовании указывается: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.1. дата составления;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.3. место нахождения заявителя (для физического лица – адрес регистрации заявителя по постоянному месту жительства);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.4. платежные реквизиты заявителя для перечисления денежных средств из компенсационного фонда возмещения вреда;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.5. наименование и место нахождения члена Ассоциации, вследствие недостатков работ которого был причинен вред;</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.6. сумма, которая необходима для возмещения;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.7. основание выплаты.</w:t>
      </w:r>
    </w:p>
    <w:p w:rsidR="00A55875" w:rsidRPr="007C3915" w:rsidRDefault="005808EC" w:rsidP="00047FB0">
      <w:pPr>
        <w:spacing w:line="240" w:lineRule="auto"/>
        <w:ind w:left="-15" w:right="49" w:firstLine="582"/>
        <w:rPr>
          <w:color w:val="auto"/>
          <w:szCs w:val="28"/>
        </w:rPr>
      </w:pPr>
      <w:r w:rsidRPr="007C3915">
        <w:rPr>
          <w:color w:val="auto"/>
          <w:szCs w:val="28"/>
        </w:rPr>
        <w:lastRenderedPageBreak/>
        <w:t>4.7</w:t>
      </w:r>
      <w:r w:rsidR="00371B20" w:rsidRPr="007C3915">
        <w:rPr>
          <w:color w:val="auto"/>
          <w:szCs w:val="28"/>
        </w:rPr>
        <w:t>. К Т</w:t>
      </w:r>
      <w:r w:rsidR="00A14152" w:rsidRPr="007C3915">
        <w:rPr>
          <w:color w:val="auto"/>
          <w:szCs w:val="28"/>
        </w:rPr>
        <w:t xml:space="preserve">ребованию о получении Компенсационной выплаты в обязательном порядке должны быть приложены: </w:t>
      </w:r>
    </w:p>
    <w:p w:rsidR="00A55875" w:rsidRPr="007C3915" w:rsidRDefault="00A14152" w:rsidP="00047FB0">
      <w:pPr>
        <w:spacing w:line="240" w:lineRule="auto"/>
        <w:ind w:left="-15" w:right="49" w:firstLine="582"/>
        <w:rPr>
          <w:color w:val="auto"/>
          <w:szCs w:val="28"/>
        </w:rPr>
      </w:pPr>
      <w:r w:rsidRPr="007C3915">
        <w:rPr>
          <w:color w:val="auto"/>
          <w:szCs w:val="28"/>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7C3915" w:rsidRDefault="00A14152" w:rsidP="00047FB0">
      <w:pPr>
        <w:spacing w:after="25" w:line="240" w:lineRule="auto"/>
        <w:ind w:right="69" w:firstLine="567"/>
        <w:rPr>
          <w:color w:val="auto"/>
          <w:szCs w:val="28"/>
        </w:rPr>
      </w:pPr>
      <w:r w:rsidRPr="007C3915">
        <w:rPr>
          <w:color w:val="auto"/>
          <w:szCs w:val="28"/>
        </w:rPr>
        <w:t xml:space="preserve">б) на усмотрение Заявителя к Требованию могут быть приложены и иные </w:t>
      </w:r>
    </w:p>
    <w:p w:rsidR="00A55875" w:rsidRPr="007C3915" w:rsidRDefault="00A14152" w:rsidP="00047FB0">
      <w:pPr>
        <w:spacing w:line="240" w:lineRule="auto"/>
        <w:ind w:right="49" w:firstLine="0"/>
        <w:rPr>
          <w:color w:val="auto"/>
          <w:szCs w:val="28"/>
        </w:rPr>
      </w:pPr>
      <w:r w:rsidRPr="007C3915">
        <w:rPr>
          <w:color w:val="auto"/>
          <w:szCs w:val="28"/>
        </w:rPr>
        <w:t xml:space="preserve">документы. </w:t>
      </w:r>
    </w:p>
    <w:p w:rsidR="00A55875" w:rsidRPr="007C3915" w:rsidRDefault="005808EC" w:rsidP="00047FB0">
      <w:pPr>
        <w:spacing w:line="240" w:lineRule="auto"/>
        <w:ind w:left="-15" w:right="49"/>
        <w:rPr>
          <w:color w:val="auto"/>
          <w:szCs w:val="28"/>
        </w:rPr>
      </w:pPr>
      <w:r w:rsidRPr="007C3915">
        <w:rPr>
          <w:color w:val="auto"/>
          <w:szCs w:val="28"/>
        </w:rPr>
        <w:t>4.8</w:t>
      </w:r>
      <w:r w:rsidR="00A14152" w:rsidRPr="007C3915">
        <w:rPr>
          <w:color w:val="auto"/>
          <w:szCs w:val="28"/>
        </w:rPr>
        <w:t xml:space="preserve">. Документы, прилагаемые к Требованию Заявителя, представляются в Ассоциацию по описи. </w:t>
      </w:r>
    </w:p>
    <w:p w:rsidR="00A55875" w:rsidRPr="007C3915" w:rsidRDefault="005808EC" w:rsidP="00047FB0">
      <w:pPr>
        <w:spacing w:line="240" w:lineRule="auto"/>
        <w:ind w:left="-15" w:right="49"/>
        <w:rPr>
          <w:color w:val="auto"/>
          <w:szCs w:val="28"/>
        </w:rPr>
      </w:pPr>
      <w:r w:rsidRPr="007C3915">
        <w:rPr>
          <w:color w:val="auto"/>
          <w:szCs w:val="28"/>
        </w:rPr>
        <w:t>4.9</w:t>
      </w:r>
      <w:r w:rsidR="00A14152" w:rsidRPr="007C3915">
        <w:rPr>
          <w:color w:val="auto"/>
          <w:szCs w:val="28"/>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7C3915" w:rsidRDefault="005808EC" w:rsidP="00047FB0">
      <w:pPr>
        <w:spacing w:line="240" w:lineRule="auto"/>
        <w:ind w:left="-15" w:right="49"/>
        <w:rPr>
          <w:color w:val="auto"/>
          <w:szCs w:val="28"/>
        </w:rPr>
      </w:pPr>
      <w:r w:rsidRPr="007C3915">
        <w:rPr>
          <w:color w:val="auto"/>
          <w:szCs w:val="28"/>
        </w:rPr>
        <w:t>4.10</w:t>
      </w:r>
      <w:r w:rsidR="00A14152" w:rsidRPr="007C3915">
        <w:rPr>
          <w:color w:val="auto"/>
          <w:szCs w:val="28"/>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7C3915" w:rsidRDefault="00A14152" w:rsidP="002E30C8">
      <w:pPr>
        <w:spacing w:after="0" w:line="240" w:lineRule="auto"/>
        <w:ind w:left="540" w:right="0" w:firstLine="0"/>
        <w:jc w:val="left"/>
        <w:rPr>
          <w:color w:val="auto"/>
          <w:sz w:val="24"/>
          <w:szCs w:val="24"/>
        </w:rPr>
      </w:pPr>
      <w:r w:rsidRPr="007C3915">
        <w:rPr>
          <w:color w:val="auto"/>
          <w:sz w:val="24"/>
          <w:szCs w:val="24"/>
        </w:rPr>
        <w:t xml:space="preserve"> </w:t>
      </w:r>
    </w:p>
    <w:p w:rsidR="00533C26" w:rsidRPr="007C3915" w:rsidRDefault="00A14152" w:rsidP="00533C26">
      <w:pPr>
        <w:pStyle w:val="1"/>
        <w:spacing w:after="0" w:line="240" w:lineRule="auto"/>
        <w:ind w:right="58"/>
        <w:rPr>
          <w:color w:val="auto"/>
          <w:szCs w:val="28"/>
        </w:rPr>
      </w:pPr>
      <w:r w:rsidRPr="007C3915">
        <w:rPr>
          <w:color w:val="auto"/>
          <w:szCs w:val="28"/>
        </w:rPr>
        <w:t>П</w:t>
      </w:r>
      <w:r w:rsidR="00047FB0" w:rsidRPr="007C3915">
        <w:rPr>
          <w:color w:val="auto"/>
          <w:szCs w:val="28"/>
        </w:rPr>
        <w:t xml:space="preserve">орядок восполнения средств компенсационного фонда </w:t>
      </w:r>
    </w:p>
    <w:p w:rsidR="00047FB0" w:rsidRPr="007C3915" w:rsidRDefault="00047FB0" w:rsidP="00533C26">
      <w:pPr>
        <w:pStyle w:val="1"/>
        <w:numPr>
          <w:ilvl w:val="0"/>
          <w:numId w:val="0"/>
        </w:numPr>
        <w:spacing w:after="0" w:line="240" w:lineRule="auto"/>
        <w:ind w:right="58"/>
        <w:rPr>
          <w:color w:val="auto"/>
          <w:szCs w:val="28"/>
        </w:rPr>
      </w:pPr>
      <w:r w:rsidRPr="007C3915">
        <w:rPr>
          <w:color w:val="auto"/>
          <w:szCs w:val="28"/>
        </w:rPr>
        <w:t>возмещения вреда</w:t>
      </w:r>
    </w:p>
    <w:p w:rsidR="008E6A02" w:rsidRPr="007C3915" w:rsidRDefault="008E6A02" w:rsidP="002E30C8">
      <w:pPr>
        <w:pStyle w:val="1"/>
        <w:numPr>
          <w:ilvl w:val="0"/>
          <w:numId w:val="0"/>
        </w:numPr>
        <w:spacing w:after="0" w:line="240" w:lineRule="auto"/>
        <w:ind w:right="58" w:firstLine="567"/>
        <w:jc w:val="both"/>
        <w:rPr>
          <w:b w:val="0"/>
          <w:color w:val="auto"/>
          <w:szCs w:val="28"/>
        </w:rPr>
      </w:pPr>
      <w:r w:rsidRPr="007C3915">
        <w:rPr>
          <w:b w:val="0"/>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7C3915" w:rsidRDefault="008E6A02" w:rsidP="002E30C8">
      <w:pPr>
        <w:spacing w:after="0" w:line="240" w:lineRule="auto"/>
        <w:ind w:right="58" w:firstLine="567"/>
        <w:textAlignment w:val="top"/>
        <w:rPr>
          <w:color w:val="auto"/>
          <w:szCs w:val="28"/>
        </w:rPr>
      </w:pPr>
      <w:r w:rsidRPr="007C3915">
        <w:rPr>
          <w:color w:val="auto"/>
          <w:szCs w:val="28"/>
        </w:rPr>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7C3915">
        <w:rPr>
          <w:color w:val="auto"/>
          <w:szCs w:val="28"/>
        </w:rPr>
        <w:t>адостроительного кодекса</w:t>
      </w:r>
      <w:r w:rsidRPr="007C3915">
        <w:rPr>
          <w:color w:val="auto"/>
          <w:szCs w:val="28"/>
        </w:rPr>
        <w:t xml:space="preserve"> Р</w:t>
      </w:r>
      <w:r w:rsidR="00371B20" w:rsidRPr="007C3915">
        <w:rPr>
          <w:color w:val="auto"/>
          <w:szCs w:val="28"/>
        </w:rPr>
        <w:t xml:space="preserve">оссийской </w:t>
      </w:r>
      <w:r w:rsidRPr="007C3915">
        <w:rPr>
          <w:color w:val="auto"/>
          <w:szCs w:val="28"/>
        </w:rPr>
        <w:t>Ф</w:t>
      </w:r>
      <w:r w:rsidR="00371B20" w:rsidRPr="007C3915">
        <w:rPr>
          <w:color w:val="auto"/>
          <w:szCs w:val="28"/>
        </w:rPr>
        <w:t>едерации</w:t>
      </w:r>
      <w:r w:rsidRPr="007C3915">
        <w:rPr>
          <w:color w:val="auto"/>
          <w:szCs w:val="28"/>
        </w:rPr>
        <w:t xml:space="preserve"> </w:t>
      </w:r>
      <w:r w:rsidR="008654FA" w:rsidRPr="007C3915">
        <w:rPr>
          <w:color w:val="auto"/>
          <w:szCs w:val="28"/>
        </w:rPr>
        <w:t xml:space="preserve">вследствие недостатков работ по подготовке проектной документации объектов капитального строительства </w:t>
      </w:r>
      <w:r w:rsidRPr="007C391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7C3915">
        <w:rPr>
          <w:color w:val="auto"/>
          <w:szCs w:val="28"/>
        </w:rPr>
        <w:t xml:space="preserve"> вреда в установленный в п. 5</w:t>
      </w:r>
      <w:r w:rsidRPr="007C3915">
        <w:rPr>
          <w:color w:val="auto"/>
          <w:szCs w:val="28"/>
        </w:rPr>
        <w:t>.1. настоящего Положения срок со дня осуществления указанных выплат.</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7C3915">
        <w:rPr>
          <w:color w:val="auto"/>
          <w:szCs w:val="28"/>
        </w:rPr>
        <w:t>5</w:t>
      </w:r>
      <w:r w:rsidRPr="007C3915">
        <w:rPr>
          <w:color w:val="auto"/>
          <w:szCs w:val="28"/>
        </w:rPr>
        <w:t xml:space="preserve">.1 настоящего Положения срок со дня уведомления Ассоциацией своих членов об утверждении годовой финансовой отчетности, в которой зафиксирован </w:t>
      </w:r>
      <w:r w:rsidRPr="007C3915">
        <w:rPr>
          <w:color w:val="auto"/>
          <w:szCs w:val="28"/>
        </w:rPr>
        <w:lastRenderedPageBreak/>
        <w:t>убыток по результатам инвестирования средств компенсационного фонда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5.4. Средства компенсационного фонда возмещения вреда Ассоциации, выплаченные в соответствии с </w:t>
      </w:r>
      <w:r w:rsidR="008654FA" w:rsidRPr="007C3915">
        <w:rPr>
          <w:color w:val="auto"/>
          <w:szCs w:val="28"/>
        </w:rPr>
        <w:t>п.5</w:t>
      </w:r>
      <w:r w:rsidRPr="007C391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5.5. При уменьшении размера компенсационного фонда ниже минимального </w:t>
      </w:r>
      <w:r w:rsidR="008654FA" w:rsidRPr="007C3915">
        <w:rPr>
          <w:color w:val="auto"/>
          <w:szCs w:val="28"/>
        </w:rPr>
        <w:t>Генеральный директор</w:t>
      </w:r>
      <w:r w:rsidRPr="007C391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7C3915">
        <w:rPr>
          <w:color w:val="auto"/>
          <w:szCs w:val="28"/>
        </w:rPr>
        <w:t>и/</w:t>
      </w:r>
      <w:r w:rsidRPr="007C3915">
        <w:rPr>
          <w:color w:val="auto"/>
          <w:szCs w:val="28"/>
        </w:rPr>
        <w:t xml:space="preserve">или постоянно действующий коллегиальный орган управления Ассоциации. </w:t>
      </w:r>
      <w:r w:rsidR="008654FA" w:rsidRPr="007C3915">
        <w:rPr>
          <w:color w:val="auto"/>
          <w:szCs w:val="28"/>
        </w:rPr>
        <w:t xml:space="preserve">Генеральный директор </w:t>
      </w:r>
      <w:r w:rsidRPr="007C3915">
        <w:rPr>
          <w:color w:val="auto"/>
          <w:szCs w:val="28"/>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5.6.1. В таком решении должно быть указано: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причина уменьшения размера компенсационного фонда возмещения вреда Ассоциации ниже минимального;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срок, в соответ</w:t>
      </w:r>
      <w:r w:rsidR="008654FA" w:rsidRPr="007C3915">
        <w:rPr>
          <w:color w:val="auto"/>
          <w:szCs w:val="28"/>
        </w:rPr>
        <w:t>ствии с п. 5</w:t>
      </w:r>
      <w:r w:rsidRPr="007C391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7C3915" w:rsidRDefault="00A55875" w:rsidP="00533C26">
      <w:pPr>
        <w:spacing w:after="0" w:line="240" w:lineRule="auto"/>
        <w:ind w:left="540" w:right="0" w:firstLine="0"/>
        <w:jc w:val="left"/>
        <w:rPr>
          <w:color w:val="auto"/>
          <w:sz w:val="24"/>
          <w:szCs w:val="24"/>
        </w:rPr>
      </w:pPr>
    </w:p>
    <w:p w:rsidR="00533C26" w:rsidRPr="007C3915" w:rsidRDefault="00A14152" w:rsidP="00533C26">
      <w:pPr>
        <w:pStyle w:val="1"/>
        <w:spacing w:after="0" w:line="240" w:lineRule="auto"/>
        <w:ind w:right="0"/>
        <w:rPr>
          <w:color w:val="auto"/>
          <w:szCs w:val="28"/>
        </w:rPr>
      </w:pPr>
      <w:r w:rsidRPr="007C3915">
        <w:rPr>
          <w:color w:val="auto"/>
          <w:szCs w:val="28"/>
        </w:rPr>
        <w:t>К</w:t>
      </w:r>
      <w:r w:rsidR="00533C26" w:rsidRPr="007C3915">
        <w:rPr>
          <w:color w:val="auto"/>
          <w:szCs w:val="28"/>
        </w:rPr>
        <w:t>онтроль за состоянием компенсационного фонда</w:t>
      </w:r>
    </w:p>
    <w:p w:rsidR="00A55875" w:rsidRPr="007C3915" w:rsidRDefault="00533C26" w:rsidP="00533C26">
      <w:pPr>
        <w:pStyle w:val="1"/>
        <w:numPr>
          <w:ilvl w:val="0"/>
          <w:numId w:val="0"/>
        </w:numPr>
        <w:spacing w:after="0" w:line="240" w:lineRule="auto"/>
        <w:ind w:right="0"/>
        <w:rPr>
          <w:color w:val="auto"/>
          <w:szCs w:val="28"/>
        </w:rPr>
      </w:pPr>
      <w:r w:rsidRPr="007C3915">
        <w:rPr>
          <w:color w:val="auto"/>
          <w:szCs w:val="28"/>
        </w:rPr>
        <w:t>возмещения вреда</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6.1. Контроль за состоянием Компенсационного фонда возмещения вреда осуществляет </w:t>
      </w:r>
      <w:r w:rsidR="00150F2F" w:rsidRPr="007C3915">
        <w:rPr>
          <w:color w:val="auto"/>
          <w:szCs w:val="28"/>
        </w:rPr>
        <w:t xml:space="preserve">Генеральный директор </w:t>
      </w:r>
      <w:r w:rsidRPr="007C3915">
        <w:rPr>
          <w:color w:val="auto"/>
          <w:szCs w:val="28"/>
        </w:rPr>
        <w:t xml:space="preserve">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7C3915">
        <w:rPr>
          <w:color w:val="auto"/>
          <w:szCs w:val="28"/>
        </w:rPr>
        <w:t xml:space="preserve">Генеральный директор </w:t>
      </w:r>
      <w:r w:rsidRPr="007C3915">
        <w:rPr>
          <w:color w:val="auto"/>
          <w:szCs w:val="28"/>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7C3915" w:rsidRDefault="00A14152" w:rsidP="00533C26">
      <w:pPr>
        <w:spacing w:after="0" w:line="240" w:lineRule="auto"/>
        <w:ind w:left="540" w:right="0" w:firstLine="0"/>
        <w:jc w:val="left"/>
        <w:rPr>
          <w:color w:val="auto"/>
          <w:szCs w:val="28"/>
        </w:rPr>
      </w:pPr>
      <w:r w:rsidRPr="007C3915">
        <w:rPr>
          <w:color w:val="auto"/>
          <w:szCs w:val="28"/>
        </w:rPr>
        <w:t xml:space="preserve"> </w:t>
      </w:r>
    </w:p>
    <w:p w:rsidR="00533C26" w:rsidRPr="007C3915" w:rsidRDefault="00A14152" w:rsidP="00533C26">
      <w:pPr>
        <w:pStyle w:val="1"/>
        <w:spacing w:after="0" w:line="240" w:lineRule="auto"/>
        <w:ind w:left="2739" w:right="0" w:hanging="281"/>
        <w:jc w:val="left"/>
        <w:rPr>
          <w:color w:val="auto"/>
          <w:szCs w:val="28"/>
        </w:rPr>
      </w:pPr>
      <w:r w:rsidRPr="007C3915">
        <w:rPr>
          <w:color w:val="auto"/>
          <w:szCs w:val="28"/>
        </w:rPr>
        <w:lastRenderedPageBreak/>
        <w:t>З</w:t>
      </w:r>
      <w:r w:rsidR="00533C26" w:rsidRPr="007C3915">
        <w:rPr>
          <w:color w:val="auto"/>
          <w:szCs w:val="28"/>
        </w:rPr>
        <w:t xml:space="preserve">аключительные положения </w:t>
      </w:r>
    </w:p>
    <w:p w:rsidR="00A55875" w:rsidRPr="007C3915" w:rsidRDefault="00A14152" w:rsidP="00533C26">
      <w:pPr>
        <w:pStyle w:val="1"/>
        <w:numPr>
          <w:ilvl w:val="0"/>
          <w:numId w:val="0"/>
        </w:numPr>
        <w:spacing w:after="0" w:line="240" w:lineRule="auto"/>
        <w:ind w:right="0" w:firstLine="567"/>
        <w:jc w:val="both"/>
        <w:rPr>
          <w:b w:val="0"/>
          <w:color w:val="auto"/>
          <w:szCs w:val="28"/>
        </w:rPr>
      </w:pPr>
      <w:r w:rsidRPr="007C3915">
        <w:rPr>
          <w:b w:val="0"/>
          <w:color w:val="auto"/>
          <w:szCs w:val="28"/>
        </w:rPr>
        <w:t>7.1. Ассоциация размещает на своем сайте в сети «Интернет»</w:t>
      </w:r>
      <w:r w:rsidR="006C1723" w:rsidRPr="007C3915">
        <w:rPr>
          <w:color w:val="auto"/>
        </w:rPr>
        <w:t xml:space="preserve"> </w:t>
      </w:r>
      <w:r w:rsidR="006C1723" w:rsidRPr="007C3915">
        <w:rPr>
          <w:b w:val="0"/>
          <w:color w:val="auto"/>
          <w:szCs w:val="28"/>
        </w:rPr>
        <w:t>http://сропроект.рф/</w:t>
      </w:r>
      <w:r w:rsidRPr="007C3915">
        <w:rPr>
          <w:b w:val="0"/>
          <w:color w:val="auto"/>
          <w:szCs w:val="28"/>
        </w:rPr>
        <w:t xml:space="preserve">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Default="00A14152" w:rsidP="00533C26">
      <w:pPr>
        <w:spacing w:after="0" w:line="240" w:lineRule="auto"/>
        <w:ind w:left="-15" w:right="49" w:firstLine="540"/>
        <w:rPr>
          <w:color w:val="auto"/>
          <w:szCs w:val="28"/>
        </w:rPr>
      </w:pPr>
      <w:r w:rsidRPr="007C3915">
        <w:rPr>
          <w:color w:val="auto"/>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CA24FD" w:rsidRPr="00CA24FD" w:rsidRDefault="00CA24FD" w:rsidP="00CA24FD">
      <w:pPr>
        <w:spacing w:after="0" w:line="240" w:lineRule="auto"/>
        <w:ind w:left="-15" w:right="49" w:firstLine="540"/>
        <w:rPr>
          <w:color w:val="auto"/>
          <w:szCs w:val="28"/>
        </w:rPr>
      </w:pPr>
      <w:r>
        <w:rPr>
          <w:color w:val="auto"/>
          <w:szCs w:val="28"/>
        </w:rPr>
        <w:t xml:space="preserve">7.3. </w:t>
      </w:r>
      <w:r w:rsidRPr="00CA24FD">
        <w:rPr>
          <w:color w:val="auto"/>
          <w:szCs w:val="28"/>
        </w:rPr>
        <w:t>Индивидуальный предприниматель или юридическое лицо в случае исключения сведений о</w:t>
      </w:r>
      <w:r w:rsidR="006C721B">
        <w:rPr>
          <w:color w:val="auto"/>
          <w:szCs w:val="28"/>
        </w:rPr>
        <w:t>б</w:t>
      </w:r>
      <w:r w:rsidRPr="00CA24FD">
        <w:rPr>
          <w:color w:val="auto"/>
          <w:szCs w:val="28"/>
        </w:rPr>
        <w:t xml:space="preserve"> </w:t>
      </w:r>
      <w:r w:rsidR="006C721B">
        <w:rPr>
          <w:color w:val="auto"/>
          <w:szCs w:val="28"/>
        </w:rPr>
        <w:t>Ассоциации</w:t>
      </w:r>
      <w:r w:rsidRPr="00CA24FD">
        <w:rPr>
          <w:color w:val="auto"/>
          <w:szCs w:val="28"/>
        </w:rPr>
        <w:t>,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4</w:t>
      </w:r>
      <w:r w:rsidRPr="00CA24FD">
        <w:rPr>
          <w:color w:val="auto"/>
          <w:szCs w:val="28"/>
        </w:rPr>
        <w:t>. По заявлению о перечислении, указанному в п. 7.</w:t>
      </w:r>
      <w:r>
        <w:rPr>
          <w:color w:val="auto"/>
          <w:szCs w:val="28"/>
        </w:rPr>
        <w:t>3</w:t>
      </w:r>
      <w:r w:rsidRPr="00CA24FD">
        <w:rPr>
          <w:color w:val="auto"/>
          <w:szCs w:val="28"/>
        </w:rPr>
        <w:t>.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5</w:t>
      </w:r>
      <w:r w:rsidRPr="00CA24FD">
        <w:rPr>
          <w:color w:val="auto"/>
          <w:szCs w:val="28"/>
        </w:rPr>
        <w:t>.  В случае отсутствия на момент принятия решения по заявлению о перечислении, указанному в п.7.</w:t>
      </w:r>
      <w:r>
        <w:rPr>
          <w:color w:val="auto"/>
          <w:szCs w:val="28"/>
        </w:rPr>
        <w:t>3</w:t>
      </w:r>
      <w:r w:rsidRPr="00CA24FD">
        <w:rPr>
          <w:color w:val="auto"/>
          <w:szCs w:val="28"/>
        </w:rPr>
        <w:t>.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w:t>
      </w:r>
      <w:r>
        <w:rPr>
          <w:color w:val="auto"/>
          <w:szCs w:val="28"/>
        </w:rPr>
        <w:t>4</w:t>
      </w:r>
      <w:r w:rsidRPr="00CA24FD">
        <w:rPr>
          <w:color w:val="auto"/>
          <w:szCs w:val="28"/>
        </w:rPr>
        <w:t>. настоящего Положения.</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6</w:t>
      </w:r>
      <w:r w:rsidRPr="00CA24FD">
        <w:rPr>
          <w:color w:val="auto"/>
          <w:szCs w:val="28"/>
        </w:rPr>
        <w:t xml:space="preserve">. В случае, если денежные средства компенсационного фонда возмещения вреда </w:t>
      </w:r>
      <w:r w:rsidR="006C721B">
        <w:rPr>
          <w:color w:val="auto"/>
          <w:szCs w:val="28"/>
        </w:rPr>
        <w:t>Ассоциации</w:t>
      </w:r>
      <w:r w:rsidRPr="00CA24FD">
        <w:rPr>
          <w:color w:val="auto"/>
          <w:szCs w:val="28"/>
        </w:rPr>
        <w:t xml:space="preserve"> были размещены в российских кредитных организациях в </w:t>
      </w:r>
      <w:r w:rsidRPr="00CA24FD">
        <w:rPr>
          <w:color w:val="auto"/>
          <w:szCs w:val="28"/>
        </w:rPr>
        <w:lastRenderedPageBreak/>
        <w:t xml:space="preserve">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w:t>
      </w:r>
      <w:r w:rsidR="006C721B">
        <w:rPr>
          <w:color w:val="auto"/>
          <w:szCs w:val="28"/>
        </w:rPr>
        <w:t>Ассоциации</w:t>
      </w:r>
      <w:r w:rsidRPr="00CA24FD">
        <w:rPr>
          <w:color w:val="auto"/>
          <w:szCs w:val="28"/>
        </w:rPr>
        <w:t xml:space="preserve">,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006C721B">
        <w:rPr>
          <w:color w:val="auto"/>
          <w:szCs w:val="28"/>
        </w:rPr>
        <w:t>Ассоциации</w:t>
      </w:r>
      <w:r w:rsidRPr="00CA24FD">
        <w:rPr>
          <w:color w:val="auto"/>
          <w:szCs w:val="28"/>
        </w:rPr>
        <w:t xml:space="preserve"> в реестр требований кредиторов в размере остатка таких средств на банковском счете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7</w:t>
      </w:r>
      <w:r w:rsidRPr="00CA24FD">
        <w:rPr>
          <w:color w:val="auto"/>
          <w:szCs w:val="28"/>
        </w:rPr>
        <w:t>. В случае, предусмотренном п. 7.</w:t>
      </w:r>
      <w:r>
        <w:rPr>
          <w:color w:val="auto"/>
          <w:szCs w:val="28"/>
        </w:rPr>
        <w:t>6</w:t>
      </w:r>
      <w:r w:rsidRPr="00CA24FD">
        <w:rPr>
          <w:color w:val="auto"/>
          <w:szCs w:val="28"/>
        </w:rPr>
        <w:t>. настоящего Положения, после удовлетворения требований саморегулируемой организации к указанной в п. 7.</w:t>
      </w:r>
      <w:r>
        <w:rPr>
          <w:color w:val="auto"/>
          <w:szCs w:val="28"/>
        </w:rPr>
        <w:t>6</w:t>
      </w:r>
      <w:r w:rsidRPr="00CA24FD">
        <w:rPr>
          <w:color w:val="auto"/>
          <w:szCs w:val="28"/>
        </w:rPr>
        <w:t>.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CA24FD" w:rsidRPr="007C3915" w:rsidRDefault="00CA24FD" w:rsidP="00CA24FD">
      <w:pPr>
        <w:spacing w:after="0" w:line="240" w:lineRule="auto"/>
        <w:ind w:left="-15" w:right="49" w:firstLine="540"/>
        <w:rPr>
          <w:color w:val="auto"/>
          <w:szCs w:val="28"/>
        </w:rPr>
      </w:pPr>
      <w:r w:rsidRPr="00CA24FD">
        <w:rPr>
          <w:color w:val="auto"/>
          <w:szCs w:val="28"/>
        </w:rPr>
        <w:t>7.</w:t>
      </w:r>
      <w:r>
        <w:rPr>
          <w:color w:val="auto"/>
          <w:szCs w:val="28"/>
        </w:rPr>
        <w:t>8</w:t>
      </w:r>
      <w:r w:rsidRPr="00CA24FD">
        <w:rPr>
          <w:color w:val="auto"/>
          <w:szCs w:val="28"/>
        </w:rPr>
        <w:t>. В случаях, предусмотренных п. 7.</w:t>
      </w:r>
      <w:r>
        <w:rPr>
          <w:color w:val="auto"/>
          <w:szCs w:val="28"/>
        </w:rPr>
        <w:t>6</w:t>
      </w:r>
      <w:r w:rsidRPr="00CA24FD">
        <w:rPr>
          <w:color w:val="auto"/>
          <w:szCs w:val="28"/>
        </w:rPr>
        <w:t xml:space="preserve"> и п.  7.</w:t>
      </w:r>
      <w:r>
        <w:rPr>
          <w:color w:val="auto"/>
          <w:szCs w:val="28"/>
        </w:rPr>
        <w:t>7</w:t>
      </w:r>
      <w:r w:rsidRPr="00CA24FD">
        <w:rPr>
          <w:color w:val="auto"/>
          <w:szCs w:val="28"/>
        </w:rPr>
        <w:t>.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A55875" w:rsidRPr="007C3915" w:rsidRDefault="00A14152" w:rsidP="00533C26">
      <w:pPr>
        <w:spacing w:after="0" w:line="240" w:lineRule="auto"/>
        <w:ind w:left="-15" w:right="49" w:firstLine="540"/>
        <w:rPr>
          <w:color w:val="auto"/>
          <w:szCs w:val="28"/>
        </w:rPr>
      </w:pPr>
      <w:r w:rsidRPr="007C3915">
        <w:rPr>
          <w:color w:val="auto"/>
          <w:szCs w:val="28"/>
        </w:rPr>
        <w:t>7.</w:t>
      </w:r>
      <w:r w:rsidR="00CA24FD">
        <w:rPr>
          <w:color w:val="auto"/>
          <w:szCs w:val="28"/>
        </w:rPr>
        <w:t>9</w:t>
      </w:r>
      <w:r w:rsidRPr="007C3915">
        <w:rPr>
          <w:color w:val="auto"/>
          <w:szCs w:val="28"/>
        </w:rPr>
        <w:t>. Настоящее Положение</w:t>
      </w:r>
      <w:r w:rsidR="00F71050" w:rsidRPr="007C3915">
        <w:rPr>
          <w:color w:val="auto"/>
          <w:szCs w:val="28"/>
        </w:rPr>
        <w:t>,</w:t>
      </w:r>
      <w:r w:rsidRPr="007C3915">
        <w:rPr>
          <w:color w:val="auto"/>
          <w:szCs w:val="28"/>
        </w:rPr>
        <w:t xml:space="preserve"> </w:t>
      </w:r>
      <w:r w:rsidR="00F71050" w:rsidRPr="007C3915">
        <w:rPr>
          <w:color w:val="auto"/>
          <w:szCs w:val="28"/>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7C3915">
        <w:rPr>
          <w:color w:val="auto"/>
          <w:szCs w:val="28"/>
        </w:rPr>
        <w:t xml:space="preserve">. </w:t>
      </w:r>
    </w:p>
    <w:p w:rsidR="00A55875" w:rsidRPr="007C3915" w:rsidRDefault="00467B67" w:rsidP="00533C26">
      <w:pPr>
        <w:spacing w:after="0" w:line="240" w:lineRule="auto"/>
        <w:ind w:left="-15" w:right="49" w:firstLine="566"/>
        <w:rPr>
          <w:color w:val="auto"/>
          <w:szCs w:val="28"/>
        </w:rPr>
      </w:pPr>
      <w:r w:rsidRPr="007C3915">
        <w:rPr>
          <w:color w:val="auto"/>
          <w:szCs w:val="28"/>
        </w:rPr>
        <w:t>7.</w:t>
      </w:r>
      <w:r w:rsidR="00CA24FD">
        <w:rPr>
          <w:color w:val="auto"/>
          <w:szCs w:val="28"/>
        </w:rPr>
        <w:t>10</w:t>
      </w:r>
      <w:r w:rsidR="00A14152" w:rsidRPr="007C3915">
        <w:rPr>
          <w:color w:val="auto"/>
          <w:szCs w:val="28"/>
        </w:rPr>
        <w:t xml:space="preserve">. Настоящее Положение подлежит размещению на официальном сайте Ассоциации в сети «Интернет». </w:t>
      </w:r>
    </w:p>
    <w:p w:rsidR="00A55875" w:rsidRPr="007C3915" w:rsidRDefault="00A14152">
      <w:pPr>
        <w:spacing w:after="0" w:line="259" w:lineRule="auto"/>
        <w:ind w:left="566" w:right="0" w:firstLine="0"/>
        <w:jc w:val="left"/>
        <w:rPr>
          <w:color w:val="auto"/>
          <w:sz w:val="24"/>
          <w:szCs w:val="24"/>
        </w:rPr>
      </w:pPr>
      <w:r w:rsidRPr="007C3915">
        <w:rPr>
          <w:color w:val="auto"/>
          <w:sz w:val="24"/>
          <w:szCs w:val="24"/>
        </w:rPr>
        <w:t xml:space="preserve"> </w:t>
      </w:r>
    </w:p>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rsidSect="002629D8">
      <w:footerReference w:type="even" r:id="rId7"/>
      <w:footerReference w:type="default" r:id="rId8"/>
      <w:footerReference w:type="first" r:id="rId9"/>
      <w:pgSz w:w="11906" w:h="16838"/>
      <w:pgMar w:top="1037" w:right="790" w:bottom="717" w:left="1419" w:header="283"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8C" w:rsidRDefault="00904C8C">
      <w:pPr>
        <w:spacing w:after="0" w:line="240" w:lineRule="auto"/>
      </w:pPr>
      <w:r>
        <w:separator/>
      </w:r>
    </w:p>
  </w:endnote>
  <w:endnote w:type="continuationSeparator" w:id="0">
    <w:p w:rsidR="00904C8C" w:rsidRDefault="0090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rPr>
        <w:rFonts w:ascii="Times New Roman" w:hAnsi="Times New Roman"/>
        <w:sz w:val="20"/>
        <w:szCs w:val="20"/>
      </w:rPr>
    </w:sdtEndPr>
    <w:sdtContent>
      <w:p w:rsidR="00106910" w:rsidRPr="002629D8" w:rsidRDefault="00106910">
        <w:pPr>
          <w:pStyle w:val="a8"/>
          <w:jc w:val="right"/>
          <w:rPr>
            <w:rFonts w:ascii="Times New Roman" w:hAnsi="Times New Roman"/>
            <w:sz w:val="20"/>
            <w:szCs w:val="20"/>
          </w:rPr>
        </w:pPr>
        <w:r w:rsidRPr="002629D8">
          <w:rPr>
            <w:rFonts w:ascii="Times New Roman" w:hAnsi="Times New Roman"/>
            <w:sz w:val="20"/>
            <w:szCs w:val="20"/>
          </w:rPr>
          <w:fldChar w:fldCharType="begin"/>
        </w:r>
        <w:r w:rsidRPr="002629D8">
          <w:rPr>
            <w:rFonts w:ascii="Times New Roman" w:hAnsi="Times New Roman"/>
            <w:sz w:val="20"/>
            <w:szCs w:val="20"/>
          </w:rPr>
          <w:instrText>PAGE   \* MERGEFORMAT</w:instrText>
        </w:r>
        <w:r w:rsidRPr="002629D8">
          <w:rPr>
            <w:rFonts w:ascii="Times New Roman" w:hAnsi="Times New Roman"/>
            <w:sz w:val="20"/>
            <w:szCs w:val="20"/>
          </w:rPr>
          <w:fldChar w:fldCharType="separate"/>
        </w:r>
        <w:r w:rsidR="003D5B4F">
          <w:rPr>
            <w:rFonts w:ascii="Times New Roman" w:hAnsi="Times New Roman"/>
            <w:noProof/>
            <w:sz w:val="20"/>
            <w:szCs w:val="20"/>
          </w:rPr>
          <w:t>7</w:t>
        </w:r>
        <w:r w:rsidRPr="002629D8">
          <w:rPr>
            <w:rFonts w:ascii="Times New Roman" w:hAnsi="Times New Roman"/>
            <w:sz w:val="20"/>
            <w:szCs w:val="20"/>
          </w:rP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8C" w:rsidRDefault="00904C8C">
      <w:pPr>
        <w:spacing w:after="0" w:line="240" w:lineRule="auto"/>
      </w:pPr>
      <w:r>
        <w:separator/>
      </w:r>
    </w:p>
  </w:footnote>
  <w:footnote w:type="continuationSeparator" w:id="0">
    <w:p w:rsidR="00904C8C" w:rsidRDefault="0090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15635"/>
    <w:multiLevelType w:val="multilevel"/>
    <w:tmpl w:val="FEDA7E7A"/>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2"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AC562F"/>
    <w:multiLevelType w:val="multilevel"/>
    <w:tmpl w:val="10726622"/>
    <w:lvl w:ilvl="0">
      <w:start w:val="2"/>
      <w:numFmt w:val="decimal"/>
      <w:lvlText w:val="%1."/>
      <w:lvlJc w:val="left"/>
      <w:pPr>
        <w:ind w:left="648" w:hanging="64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03C96"/>
    <w:rsid w:val="00022834"/>
    <w:rsid w:val="00047FB0"/>
    <w:rsid w:val="00106910"/>
    <w:rsid w:val="00135AC0"/>
    <w:rsid w:val="00150F2F"/>
    <w:rsid w:val="00155540"/>
    <w:rsid w:val="00194CB2"/>
    <w:rsid w:val="001A42F3"/>
    <w:rsid w:val="00204DE3"/>
    <w:rsid w:val="002629D8"/>
    <w:rsid w:val="00273C14"/>
    <w:rsid w:val="00281655"/>
    <w:rsid w:val="002B220E"/>
    <w:rsid w:val="002E30C8"/>
    <w:rsid w:val="00336865"/>
    <w:rsid w:val="00347F31"/>
    <w:rsid w:val="00371B20"/>
    <w:rsid w:val="003D5B4F"/>
    <w:rsid w:val="003E3DFD"/>
    <w:rsid w:val="004040D6"/>
    <w:rsid w:val="00467B67"/>
    <w:rsid w:val="004B566C"/>
    <w:rsid w:val="004F1DF9"/>
    <w:rsid w:val="00516934"/>
    <w:rsid w:val="00517F95"/>
    <w:rsid w:val="00533C26"/>
    <w:rsid w:val="005808EC"/>
    <w:rsid w:val="005E41B0"/>
    <w:rsid w:val="00605C85"/>
    <w:rsid w:val="00635CB1"/>
    <w:rsid w:val="00635E34"/>
    <w:rsid w:val="006C1723"/>
    <w:rsid w:val="006C721B"/>
    <w:rsid w:val="006D11F5"/>
    <w:rsid w:val="006E15BF"/>
    <w:rsid w:val="0071050C"/>
    <w:rsid w:val="007352F4"/>
    <w:rsid w:val="0073568E"/>
    <w:rsid w:val="00742A37"/>
    <w:rsid w:val="007C32DE"/>
    <w:rsid w:val="007C3915"/>
    <w:rsid w:val="008654FA"/>
    <w:rsid w:val="00887E91"/>
    <w:rsid w:val="008E6A02"/>
    <w:rsid w:val="00904C8C"/>
    <w:rsid w:val="00940D61"/>
    <w:rsid w:val="009448BD"/>
    <w:rsid w:val="00983953"/>
    <w:rsid w:val="00990FB6"/>
    <w:rsid w:val="00A034E8"/>
    <w:rsid w:val="00A14152"/>
    <w:rsid w:val="00A2590D"/>
    <w:rsid w:val="00A55875"/>
    <w:rsid w:val="00A67E8F"/>
    <w:rsid w:val="00AB440E"/>
    <w:rsid w:val="00AD23E3"/>
    <w:rsid w:val="00AD606F"/>
    <w:rsid w:val="00B12C36"/>
    <w:rsid w:val="00C06AEA"/>
    <w:rsid w:val="00C13995"/>
    <w:rsid w:val="00C476FA"/>
    <w:rsid w:val="00C51578"/>
    <w:rsid w:val="00CA24FD"/>
    <w:rsid w:val="00D067A5"/>
    <w:rsid w:val="00D253EA"/>
    <w:rsid w:val="00D35C84"/>
    <w:rsid w:val="00D7767E"/>
    <w:rsid w:val="00D93251"/>
    <w:rsid w:val="00DB2BB3"/>
    <w:rsid w:val="00DC1DB6"/>
    <w:rsid w:val="00DC1F7B"/>
    <w:rsid w:val="00E50A8D"/>
    <w:rsid w:val="00E7049D"/>
    <w:rsid w:val="00E70581"/>
    <w:rsid w:val="00EE6E07"/>
    <w:rsid w:val="00F71050"/>
    <w:rsid w:val="00F77727"/>
    <w:rsid w:val="00F92652"/>
    <w:rsid w:val="00FA080A"/>
    <w:rsid w:val="00FD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6321"/>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 w:type="paragraph" w:styleId="ab">
    <w:name w:val="List Paragraph"/>
    <w:basedOn w:val="a"/>
    <w:uiPriority w:val="34"/>
    <w:qFormat/>
    <w:rsid w:val="0034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User</cp:lastModifiedBy>
  <cp:revision>6</cp:revision>
  <cp:lastPrinted>2016-10-19T11:46:00Z</cp:lastPrinted>
  <dcterms:created xsi:type="dcterms:W3CDTF">2022-04-01T12:19:00Z</dcterms:created>
  <dcterms:modified xsi:type="dcterms:W3CDTF">2022-04-06T10:17:00Z</dcterms:modified>
</cp:coreProperties>
</file>