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D8" w:rsidRPr="00F8780B" w:rsidRDefault="00F8780B" w:rsidP="00F8780B">
      <w:pPr>
        <w:spacing w:after="0" w:line="240" w:lineRule="auto"/>
        <w:ind w:firstLine="0"/>
        <w:jc w:val="right"/>
        <w:textAlignment w:val="top"/>
        <w:rPr>
          <w:b/>
          <w:bCs/>
          <w:color w:val="auto"/>
          <w:szCs w:val="28"/>
        </w:rPr>
      </w:pPr>
      <w:r w:rsidRPr="00F8780B">
        <w:rPr>
          <w:b/>
          <w:color w:val="auto"/>
          <w:szCs w:val="28"/>
        </w:rPr>
        <w:t>ПРОЕКТ</w:t>
      </w:r>
    </w:p>
    <w:p w:rsidR="002629D8" w:rsidRPr="007C3915" w:rsidRDefault="002629D8" w:rsidP="002629D8">
      <w:pPr>
        <w:spacing w:after="0" w:line="360" w:lineRule="auto"/>
        <w:jc w:val="center"/>
        <w:textAlignment w:val="top"/>
        <w:rPr>
          <w:b/>
          <w:bCs/>
          <w:color w:val="auto"/>
          <w:szCs w:val="28"/>
        </w:rPr>
      </w:pPr>
    </w:p>
    <w:p w:rsidR="002629D8" w:rsidRDefault="002629D8" w:rsidP="002629D8">
      <w:pPr>
        <w:spacing w:after="0" w:line="360" w:lineRule="auto"/>
        <w:jc w:val="center"/>
        <w:textAlignment w:val="top"/>
        <w:rPr>
          <w:b/>
          <w:bCs/>
          <w:color w:val="auto"/>
          <w:szCs w:val="28"/>
        </w:rPr>
      </w:pPr>
    </w:p>
    <w:p w:rsidR="00F8780B" w:rsidRDefault="00F8780B" w:rsidP="002629D8">
      <w:pPr>
        <w:spacing w:after="0" w:line="360" w:lineRule="auto"/>
        <w:jc w:val="center"/>
        <w:textAlignment w:val="top"/>
        <w:rPr>
          <w:b/>
          <w:bCs/>
          <w:color w:val="auto"/>
          <w:szCs w:val="28"/>
        </w:rPr>
      </w:pPr>
    </w:p>
    <w:p w:rsidR="00F8780B" w:rsidRDefault="00F8780B" w:rsidP="002629D8">
      <w:pPr>
        <w:spacing w:after="0" w:line="360" w:lineRule="auto"/>
        <w:jc w:val="center"/>
        <w:textAlignment w:val="top"/>
        <w:rPr>
          <w:b/>
          <w:bCs/>
          <w:color w:val="auto"/>
          <w:szCs w:val="28"/>
        </w:rPr>
      </w:pPr>
    </w:p>
    <w:p w:rsidR="00F8780B" w:rsidRDefault="00F8780B" w:rsidP="002629D8">
      <w:pPr>
        <w:spacing w:after="0" w:line="360" w:lineRule="auto"/>
        <w:jc w:val="center"/>
        <w:textAlignment w:val="top"/>
        <w:rPr>
          <w:b/>
          <w:bCs/>
          <w:color w:val="auto"/>
          <w:szCs w:val="28"/>
        </w:rPr>
      </w:pPr>
    </w:p>
    <w:p w:rsidR="00F8780B" w:rsidRDefault="00F8780B" w:rsidP="002629D8">
      <w:pPr>
        <w:spacing w:after="0" w:line="360" w:lineRule="auto"/>
        <w:jc w:val="center"/>
        <w:textAlignment w:val="top"/>
        <w:rPr>
          <w:b/>
          <w:bCs/>
          <w:color w:val="auto"/>
          <w:szCs w:val="28"/>
        </w:rPr>
      </w:pPr>
    </w:p>
    <w:p w:rsidR="00F8780B" w:rsidRDefault="00F8780B" w:rsidP="002629D8">
      <w:pPr>
        <w:spacing w:after="0" w:line="360" w:lineRule="auto"/>
        <w:jc w:val="center"/>
        <w:textAlignment w:val="top"/>
        <w:rPr>
          <w:b/>
          <w:bCs/>
          <w:color w:val="auto"/>
          <w:szCs w:val="28"/>
        </w:rPr>
      </w:pPr>
    </w:p>
    <w:p w:rsidR="00F8780B" w:rsidRDefault="00F8780B" w:rsidP="002629D8">
      <w:pPr>
        <w:spacing w:after="0" w:line="360" w:lineRule="auto"/>
        <w:jc w:val="center"/>
        <w:textAlignment w:val="top"/>
        <w:rPr>
          <w:b/>
          <w:bCs/>
          <w:color w:val="auto"/>
          <w:szCs w:val="28"/>
        </w:rPr>
      </w:pPr>
    </w:p>
    <w:p w:rsidR="00F8780B" w:rsidRDefault="00F8780B" w:rsidP="002629D8">
      <w:pPr>
        <w:spacing w:after="0" w:line="360" w:lineRule="auto"/>
        <w:jc w:val="center"/>
        <w:textAlignment w:val="top"/>
        <w:rPr>
          <w:b/>
          <w:bCs/>
          <w:color w:val="auto"/>
          <w:szCs w:val="28"/>
        </w:rPr>
      </w:pPr>
    </w:p>
    <w:p w:rsidR="00F8780B" w:rsidRPr="007C3915" w:rsidRDefault="00F8780B" w:rsidP="002629D8">
      <w:pPr>
        <w:spacing w:after="0" w:line="360" w:lineRule="auto"/>
        <w:jc w:val="center"/>
        <w:textAlignment w:val="top"/>
        <w:rPr>
          <w:b/>
          <w:bCs/>
          <w:color w:val="auto"/>
          <w:szCs w:val="28"/>
        </w:rPr>
      </w:pPr>
    </w:p>
    <w:p w:rsidR="002629D8" w:rsidRPr="007C3915" w:rsidRDefault="002629D8" w:rsidP="002629D8">
      <w:pPr>
        <w:spacing w:after="0" w:line="240" w:lineRule="auto"/>
        <w:jc w:val="center"/>
        <w:textAlignment w:val="top"/>
        <w:rPr>
          <w:b/>
          <w:bCs/>
          <w:color w:val="auto"/>
          <w:sz w:val="32"/>
          <w:szCs w:val="32"/>
        </w:rPr>
      </w:pPr>
      <w:r w:rsidRPr="007C3915">
        <w:rPr>
          <w:b/>
          <w:bCs/>
          <w:color w:val="auto"/>
          <w:sz w:val="32"/>
          <w:szCs w:val="32"/>
        </w:rPr>
        <w:t>Положение о компенсационном фонде возмещения вреда</w:t>
      </w:r>
    </w:p>
    <w:p w:rsidR="00347F31" w:rsidRPr="007C3915" w:rsidRDefault="002629D8" w:rsidP="002629D8">
      <w:pPr>
        <w:widowControl w:val="0"/>
        <w:autoSpaceDE w:val="0"/>
        <w:autoSpaceDN w:val="0"/>
        <w:adjustRightInd w:val="0"/>
        <w:spacing w:after="0" w:line="240" w:lineRule="auto"/>
        <w:jc w:val="center"/>
        <w:rPr>
          <w:b/>
          <w:bCs/>
          <w:color w:val="auto"/>
          <w:szCs w:val="28"/>
        </w:rPr>
      </w:pPr>
      <w:r w:rsidRPr="007C3915">
        <w:rPr>
          <w:b/>
          <w:color w:val="auto"/>
          <w:sz w:val="32"/>
          <w:szCs w:val="32"/>
          <w:lang w:eastAsia="ar-SA"/>
        </w:rPr>
        <w:t>Ассоциации</w:t>
      </w:r>
      <w:r w:rsidRPr="007C3915">
        <w:rPr>
          <w:b/>
          <w:color w:val="auto"/>
          <w:sz w:val="32"/>
          <w:szCs w:val="32"/>
          <w:lang w:bidi="ru-RU"/>
        </w:rPr>
        <w:t xml:space="preserve"> проектировщиков саморегулируемой организации «Объединение проектных организаций «</w:t>
      </w:r>
      <w:proofErr w:type="spellStart"/>
      <w:r w:rsidRPr="007C3915">
        <w:rPr>
          <w:b/>
          <w:color w:val="auto"/>
          <w:sz w:val="32"/>
          <w:szCs w:val="32"/>
          <w:lang w:bidi="ru-RU"/>
        </w:rPr>
        <w:t>ЭкспертПроект</w:t>
      </w:r>
      <w:proofErr w:type="spellEnd"/>
      <w:r w:rsidRPr="007C3915">
        <w:rPr>
          <w:b/>
          <w:color w:val="auto"/>
          <w:sz w:val="32"/>
          <w:szCs w:val="32"/>
          <w:lang w:bidi="ru-RU"/>
        </w:rPr>
        <w:t>»</w:t>
      </w:r>
    </w:p>
    <w:p w:rsidR="007C3915" w:rsidRPr="007C3915" w:rsidRDefault="007C3915" w:rsidP="00135AC0">
      <w:pPr>
        <w:spacing w:after="0" w:line="240" w:lineRule="auto"/>
        <w:ind w:firstLine="0"/>
        <w:textAlignment w:val="top"/>
        <w:rPr>
          <w:b/>
          <w:bCs/>
          <w:color w:val="auto"/>
          <w:sz w:val="24"/>
          <w:szCs w:val="24"/>
        </w:rPr>
      </w:pPr>
    </w:p>
    <w:p w:rsidR="007C3915" w:rsidRDefault="007C3915"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Default="00F8780B" w:rsidP="002629D8">
      <w:pPr>
        <w:spacing w:after="0" w:line="240" w:lineRule="auto"/>
        <w:jc w:val="center"/>
        <w:textAlignment w:val="top"/>
        <w:rPr>
          <w:b/>
          <w:bCs/>
          <w:color w:val="auto"/>
          <w:sz w:val="24"/>
          <w:szCs w:val="24"/>
        </w:rPr>
      </w:pPr>
    </w:p>
    <w:p w:rsidR="00F8780B" w:rsidRPr="007C3915" w:rsidRDefault="00F8780B" w:rsidP="002629D8">
      <w:pPr>
        <w:spacing w:after="0" w:line="240" w:lineRule="auto"/>
        <w:jc w:val="center"/>
        <w:textAlignment w:val="top"/>
        <w:rPr>
          <w:b/>
          <w:bCs/>
          <w:color w:val="auto"/>
          <w:sz w:val="24"/>
          <w:szCs w:val="24"/>
        </w:rPr>
      </w:pPr>
    </w:p>
    <w:p w:rsidR="002629D8" w:rsidRPr="00135AC0" w:rsidRDefault="002629D8" w:rsidP="002629D8">
      <w:pPr>
        <w:spacing w:after="0" w:line="240" w:lineRule="auto"/>
        <w:jc w:val="center"/>
        <w:textAlignment w:val="top"/>
        <w:rPr>
          <w:bCs/>
          <w:color w:val="auto"/>
          <w:sz w:val="24"/>
          <w:szCs w:val="24"/>
        </w:rPr>
      </w:pPr>
      <w:r w:rsidRPr="00135AC0">
        <w:rPr>
          <w:bCs/>
          <w:color w:val="auto"/>
          <w:sz w:val="24"/>
          <w:szCs w:val="24"/>
        </w:rPr>
        <w:t xml:space="preserve">Москва </w:t>
      </w:r>
    </w:p>
    <w:p w:rsidR="002629D8" w:rsidRPr="00135AC0" w:rsidRDefault="00347F31" w:rsidP="002629D8">
      <w:pPr>
        <w:spacing w:after="0" w:line="240" w:lineRule="auto"/>
        <w:jc w:val="center"/>
        <w:textAlignment w:val="top"/>
        <w:rPr>
          <w:bCs/>
          <w:color w:val="auto"/>
          <w:sz w:val="24"/>
          <w:szCs w:val="24"/>
        </w:rPr>
      </w:pPr>
      <w:r w:rsidRPr="00135AC0">
        <w:rPr>
          <w:bCs/>
          <w:color w:val="auto"/>
          <w:sz w:val="24"/>
          <w:szCs w:val="24"/>
        </w:rPr>
        <w:lastRenderedPageBreak/>
        <w:t>202</w:t>
      </w:r>
      <w:r>
        <w:rPr>
          <w:bCs/>
          <w:color w:val="auto"/>
          <w:sz w:val="24"/>
          <w:szCs w:val="24"/>
        </w:rPr>
        <w:t>2</w:t>
      </w:r>
    </w:p>
    <w:p w:rsidR="00A55875" w:rsidRPr="007C3915" w:rsidRDefault="002629D8" w:rsidP="00533C26">
      <w:pPr>
        <w:pStyle w:val="1"/>
        <w:spacing w:after="0" w:line="240" w:lineRule="auto"/>
        <w:ind w:left="936" w:right="58" w:hanging="281"/>
        <w:rPr>
          <w:color w:val="auto"/>
          <w:szCs w:val="28"/>
        </w:rPr>
      </w:pPr>
      <w:r w:rsidRPr="007C3915">
        <w:rPr>
          <w:color w:val="auto"/>
          <w:szCs w:val="28"/>
        </w:rPr>
        <w:t xml:space="preserve">Общие положения </w:t>
      </w:r>
      <w:r w:rsidR="00A14152" w:rsidRPr="007C3915">
        <w:rPr>
          <w:color w:val="auto"/>
          <w:szCs w:val="28"/>
        </w:rPr>
        <w:t xml:space="preserve"> </w:t>
      </w:r>
    </w:p>
    <w:p w:rsidR="00A55875" w:rsidRPr="007C3915" w:rsidRDefault="00A14152" w:rsidP="002629D8">
      <w:pPr>
        <w:spacing w:line="240" w:lineRule="auto"/>
        <w:ind w:left="-15" w:right="49" w:firstLine="582"/>
        <w:rPr>
          <w:color w:val="auto"/>
          <w:szCs w:val="28"/>
        </w:rPr>
      </w:pPr>
      <w:r w:rsidRPr="007C3915">
        <w:rPr>
          <w:color w:val="auto"/>
          <w:szCs w:val="28"/>
        </w:rPr>
        <w:t>1.1. Настоящее Положение о компенсационном фонде возмещения вреда (далее по тексту – Положение) устанавливает размер взноса и порядок формирования компенсационного фонда возмещения вреда саморегулируемой организации</w:t>
      </w:r>
      <w:r w:rsidR="00DC1F7B" w:rsidRPr="007C3915">
        <w:rPr>
          <w:color w:val="auto"/>
          <w:szCs w:val="28"/>
        </w:rPr>
        <w:t xml:space="preserve"> </w:t>
      </w:r>
      <w:r w:rsidR="00155540" w:rsidRPr="007C3915">
        <w:rPr>
          <w:color w:val="auto"/>
          <w:szCs w:val="28"/>
        </w:rPr>
        <w:t>Ассоциации</w:t>
      </w:r>
      <w:r w:rsidR="00DC1F7B" w:rsidRPr="007C3915">
        <w:rPr>
          <w:color w:val="auto"/>
          <w:szCs w:val="28"/>
        </w:rPr>
        <w:t xml:space="preserve"> </w:t>
      </w:r>
      <w:r w:rsidR="00155540" w:rsidRPr="007C3915">
        <w:rPr>
          <w:color w:val="auto"/>
          <w:szCs w:val="28"/>
        </w:rPr>
        <w:t>проектировщиков саморегулируемой организации</w:t>
      </w:r>
      <w:r w:rsidR="00DC1F7B" w:rsidRPr="007C3915">
        <w:rPr>
          <w:color w:val="auto"/>
          <w:szCs w:val="28"/>
        </w:rPr>
        <w:t xml:space="preserve"> «Объединение проектных организаций «</w:t>
      </w:r>
      <w:proofErr w:type="spellStart"/>
      <w:r w:rsidR="00DC1F7B" w:rsidRPr="007C3915">
        <w:rPr>
          <w:color w:val="auto"/>
          <w:szCs w:val="28"/>
        </w:rPr>
        <w:t>ЭкспертПроект</w:t>
      </w:r>
      <w:proofErr w:type="spellEnd"/>
      <w:r w:rsidR="00DC1F7B" w:rsidRPr="007C3915">
        <w:rPr>
          <w:color w:val="auto"/>
          <w:szCs w:val="28"/>
        </w:rPr>
        <w:t>»</w:t>
      </w:r>
      <w:r w:rsidRPr="007C3915">
        <w:rPr>
          <w:color w:val="auto"/>
          <w:szCs w:val="28"/>
        </w:rPr>
        <w:t xml:space="preserve"> (далее по тексту – Ассоциация), устанавливает в соответствии с требованиями законодательства Российской Федерации возможные способы и порядок размещения средств компенсационного фонда возмещения вреда, основания и порядок выплат из компенсационного фонда возмещения вреда, а также порядок увеличения (восстановления) его размера после осуществления выплаты. </w:t>
      </w:r>
    </w:p>
    <w:p w:rsidR="00A55875" w:rsidRPr="007C3915" w:rsidRDefault="00A14152" w:rsidP="002629D8">
      <w:pPr>
        <w:spacing w:line="240" w:lineRule="auto"/>
        <w:ind w:left="-15" w:right="49" w:firstLine="582"/>
        <w:rPr>
          <w:color w:val="auto"/>
          <w:szCs w:val="28"/>
        </w:rPr>
      </w:pPr>
      <w:r w:rsidRPr="007C3915">
        <w:rPr>
          <w:color w:val="auto"/>
          <w:szCs w:val="28"/>
        </w:rPr>
        <w:t xml:space="preserve">1.2. Положение разработано в соответствии с </w:t>
      </w:r>
      <w:r w:rsidR="00347F31" w:rsidRPr="00347F31">
        <w:rPr>
          <w:color w:val="auto"/>
          <w:szCs w:val="28"/>
        </w:rPr>
        <w:t xml:space="preserve">Федеральным законом от 01.12.2007 № 315-ФЗ «О саморегулируемых организациях», Градостроительным кодексом Российской Федерации, Федеральным законом от 29.12.2004 № 191-ФЗ «О введении в действие Градостроительного кодекса Российской Федерации», Федеральным законом от 30.12.2021 № 447-ФЗ «О внесении изменений в Градостроительный кодекс Российской Федерации и отдельные законодательные акты Российской Федерации»,  действующим законодательством Российской Федерации </w:t>
      </w:r>
      <w:r w:rsidRPr="007C3915">
        <w:rPr>
          <w:color w:val="auto"/>
          <w:szCs w:val="28"/>
        </w:rPr>
        <w:t xml:space="preserve">и Уставом Ассоциации.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1.3. Ассоциация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 В настоящем Положении используются следующие основные понятия и определения: </w:t>
      </w:r>
    </w:p>
    <w:p w:rsidR="00A55875" w:rsidRPr="007C3915" w:rsidRDefault="00A14152" w:rsidP="002629D8">
      <w:pPr>
        <w:spacing w:line="240" w:lineRule="auto"/>
        <w:ind w:left="-15" w:right="49" w:firstLine="582"/>
        <w:rPr>
          <w:color w:val="auto"/>
          <w:szCs w:val="28"/>
        </w:rPr>
      </w:pPr>
      <w:r w:rsidRPr="007C3915">
        <w:rPr>
          <w:color w:val="auto"/>
          <w:szCs w:val="28"/>
        </w:rPr>
        <w:t xml:space="preserve">1.4.1. Компенсационный фонд возмещения вреда – обособленное имущество, формируемое исключительно в денежной форме за счет обязательных взносов членов Ассоциации. Компенсационный фонд возмещения вреда Ассоциации наряду со страхованием ответственности членов Ассоциации является одним из способов обеспечения имущественной ответственности членов Ассоциации перед потребителями строительной продукции и иными лицами;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1.4.2. Компенсационная выплата – выплата из Компенсационного фонда возмещения вреда, осуществляемая Ассоциацией, в результате наступления солидарной ответственности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 </w:t>
      </w:r>
    </w:p>
    <w:p w:rsidR="00A55875" w:rsidRPr="007C3915" w:rsidRDefault="00A14152" w:rsidP="002629D8">
      <w:pPr>
        <w:spacing w:line="240" w:lineRule="auto"/>
        <w:ind w:left="-15" w:right="49" w:firstLine="582"/>
        <w:rPr>
          <w:color w:val="auto"/>
          <w:szCs w:val="28"/>
        </w:rPr>
      </w:pPr>
      <w:r w:rsidRPr="007C3915">
        <w:rPr>
          <w:color w:val="auto"/>
          <w:szCs w:val="28"/>
        </w:rPr>
        <w:t xml:space="preserve">1.4.3. Заявитель – лицо, обратившееся в соответствии с законодательством Российской Федерации в Ассоциацию с требованием произвести </w:t>
      </w:r>
      <w:r w:rsidRPr="007C3915">
        <w:rPr>
          <w:color w:val="auto"/>
          <w:szCs w:val="28"/>
        </w:rPr>
        <w:lastRenderedPageBreak/>
        <w:t xml:space="preserve">Компенсационную выплату, а также лица, имеющие предусмотренное законодательством право обратного требования (регресса) к Ассоциации.  </w:t>
      </w:r>
    </w:p>
    <w:p w:rsidR="00A55875" w:rsidRDefault="00A14152" w:rsidP="002629D8">
      <w:pPr>
        <w:spacing w:line="240" w:lineRule="auto"/>
        <w:ind w:left="-15" w:right="49" w:firstLine="582"/>
        <w:rPr>
          <w:color w:val="auto"/>
          <w:szCs w:val="28"/>
        </w:rPr>
      </w:pPr>
      <w:r w:rsidRPr="007C3915">
        <w:rPr>
          <w:color w:val="auto"/>
          <w:szCs w:val="28"/>
        </w:rPr>
        <w:t xml:space="preserve">1.4.4. </w:t>
      </w:r>
      <w:proofErr w:type="spellStart"/>
      <w:r w:rsidRPr="007C3915">
        <w:rPr>
          <w:color w:val="auto"/>
          <w:szCs w:val="28"/>
        </w:rPr>
        <w:t>Причинитель</w:t>
      </w:r>
      <w:proofErr w:type="spellEnd"/>
      <w:r w:rsidRPr="007C3915">
        <w:rPr>
          <w:color w:val="auto"/>
          <w:szCs w:val="28"/>
        </w:rPr>
        <w:t xml:space="preserve"> вреда – член Ассоциации или бывший член Ассоциации, по вине которого в период членства в Ассоциации был причинен вред личности или имуществу гражданина, имуществу юридического лица вследствие разрушения, повреждения здания, сооружения либо части здания или сооружения. </w:t>
      </w:r>
    </w:p>
    <w:p w:rsidR="00347F31" w:rsidRPr="007C3915" w:rsidRDefault="00347F31" w:rsidP="002629D8">
      <w:pPr>
        <w:spacing w:line="240" w:lineRule="auto"/>
        <w:ind w:left="-15" w:right="49" w:firstLine="582"/>
        <w:rPr>
          <w:color w:val="auto"/>
          <w:szCs w:val="28"/>
        </w:rPr>
      </w:pPr>
      <w:r>
        <w:rPr>
          <w:color w:val="auto"/>
          <w:szCs w:val="28"/>
        </w:rPr>
        <w:t xml:space="preserve">1.5. </w:t>
      </w:r>
      <w:r w:rsidRPr="00347F31">
        <w:rPr>
          <w:color w:val="auto"/>
          <w:szCs w:val="28"/>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 размещения средств такого компенсационного фонда, в размере, не превышающем 75 процентов размера средств такого компенсационного фонда, с учетом требования части 10 статьи 55.16-1 Градостроительного Кодекса РФ.</w:t>
      </w:r>
    </w:p>
    <w:p w:rsidR="00A55875" w:rsidRPr="007C3915" w:rsidRDefault="00A55875" w:rsidP="00533C26">
      <w:pPr>
        <w:spacing w:after="0" w:line="240" w:lineRule="auto"/>
        <w:ind w:left="708" w:right="0" w:firstLine="0"/>
        <w:jc w:val="center"/>
        <w:rPr>
          <w:color w:val="auto"/>
          <w:szCs w:val="28"/>
        </w:rPr>
      </w:pPr>
    </w:p>
    <w:p w:rsidR="00DB2BB3" w:rsidRPr="007C3915" w:rsidRDefault="00A14152" w:rsidP="00DB2BB3">
      <w:pPr>
        <w:pStyle w:val="1"/>
        <w:spacing w:after="0" w:line="240" w:lineRule="auto"/>
        <w:rPr>
          <w:b w:val="0"/>
          <w:color w:val="auto"/>
          <w:szCs w:val="28"/>
        </w:rPr>
      </w:pPr>
      <w:r w:rsidRPr="007C3915">
        <w:rPr>
          <w:color w:val="auto"/>
          <w:szCs w:val="28"/>
        </w:rPr>
        <w:t>Р</w:t>
      </w:r>
      <w:r w:rsidR="002629D8" w:rsidRPr="007C3915">
        <w:rPr>
          <w:color w:val="auto"/>
          <w:szCs w:val="28"/>
        </w:rPr>
        <w:t>азмер взноса и порядок формирования</w:t>
      </w:r>
    </w:p>
    <w:p w:rsidR="002629D8" w:rsidRPr="007C3915" w:rsidRDefault="002629D8" w:rsidP="00DB2BB3">
      <w:pPr>
        <w:pStyle w:val="1"/>
        <w:numPr>
          <w:ilvl w:val="0"/>
          <w:numId w:val="0"/>
        </w:numPr>
        <w:spacing w:after="0" w:line="240" w:lineRule="auto"/>
        <w:rPr>
          <w:b w:val="0"/>
          <w:color w:val="auto"/>
          <w:szCs w:val="28"/>
        </w:rPr>
      </w:pPr>
      <w:r w:rsidRPr="007C3915">
        <w:rPr>
          <w:color w:val="auto"/>
          <w:szCs w:val="28"/>
        </w:rPr>
        <w:t>компенсационного фонда возмещения вреда</w:t>
      </w:r>
    </w:p>
    <w:p w:rsidR="00A55875" w:rsidRPr="007C3915" w:rsidRDefault="00A14152" w:rsidP="00DB2BB3">
      <w:pPr>
        <w:pStyle w:val="1"/>
        <w:numPr>
          <w:ilvl w:val="0"/>
          <w:numId w:val="0"/>
        </w:numPr>
        <w:spacing w:after="0" w:line="240" w:lineRule="auto"/>
        <w:ind w:firstLine="567"/>
        <w:jc w:val="both"/>
        <w:rPr>
          <w:b w:val="0"/>
          <w:color w:val="auto"/>
          <w:szCs w:val="28"/>
        </w:rPr>
      </w:pPr>
      <w:r w:rsidRPr="007C3915">
        <w:rPr>
          <w:b w:val="0"/>
          <w:color w:val="auto"/>
          <w:szCs w:val="28"/>
        </w:rPr>
        <w:t xml:space="preserve">2.1. Размер взноса в Компенсационный фонд возмещения вреда Ассоциации устанавливается Общим собранием членов Ассоциации и определяется в настоящем разделе Положения в соответствии с минимальным размером взноса в компенсационный фонд возмещения вреда саморегулируемой организации, установленного Градостроительным кодексом Российской Федерации. </w:t>
      </w:r>
    </w:p>
    <w:p w:rsidR="00A55875" w:rsidRPr="007C3915" w:rsidRDefault="00A14152" w:rsidP="00DB2BB3">
      <w:pPr>
        <w:spacing w:after="0" w:line="240" w:lineRule="auto"/>
        <w:ind w:left="-15" w:right="49" w:firstLine="567"/>
        <w:rPr>
          <w:color w:val="auto"/>
          <w:szCs w:val="28"/>
        </w:rPr>
      </w:pPr>
      <w:r w:rsidRPr="007C3915">
        <w:rPr>
          <w:color w:val="auto"/>
          <w:szCs w:val="28"/>
        </w:rPr>
        <w:t xml:space="preserve">2.2. Минимальный размер взноса в компенсационный фонд возмещения вреда на одного члена Ассоциации в области архитектурно-строительного проектирования в зависимости от уровня ответственности члена Ассоциации по обязательствам (далее в целях настоящей статьи - уровень ответственности члена саморегулируемой организации) составляет: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двадцать пять миллионов рублей (первый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сто пятьдесят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пятьдесят миллионов рублей (второй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пятьсот тысяч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не превышает триста миллионов рублей (третий уровень ответственности члена саморегулируемой организации); </w:t>
      </w:r>
    </w:p>
    <w:p w:rsidR="00A55875" w:rsidRPr="007C3915" w:rsidRDefault="00A14152" w:rsidP="002E30C8">
      <w:pPr>
        <w:numPr>
          <w:ilvl w:val="0"/>
          <w:numId w:val="1"/>
        </w:numPr>
        <w:tabs>
          <w:tab w:val="left" w:pos="851"/>
        </w:tabs>
        <w:spacing w:after="0" w:line="240" w:lineRule="auto"/>
        <w:ind w:right="49" w:firstLine="567"/>
        <w:rPr>
          <w:color w:val="auto"/>
          <w:szCs w:val="28"/>
        </w:rPr>
      </w:pPr>
      <w:r w:rsidRPr="007C3915">
        <w:rPr>
          <w:color w:val="auto"/>
          <w:szCs w:val="28"/>
        </w:rPr>
        <w:t xml:space="preserve">один миллион рублей в случае, если член Ассоциации планирует выполнять подготовку проектной документации, стоимость которой по одному договору подряда на подготовку проектной документации составляет триста миллионов рублей и более (четвертый уровень ответственности члена саморегулируемой организации).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Член Ассоциации обязан уплатить взнос в Компенсационный фонд возмещения вреда Ассоциации в срок не более 7 (семи) рабочих дней со дня получения уведомления ассоциации о принятии решения Правлением Ассоциации о приеме в члены Ассоциации.   </w:t>
      </w:r>
    </w:p>
    <w:p w:rsidR="00A55875" w:rsidRPr="007C391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Не допускается освобождение члена Ассоциации от обязанности внесения взноса в Компенсационный фонд возмещения вреда Ассоциации.  </w:t>
      </w:r>
    </w:p>
    <w:p w:rsidR="00A55875" w:rsidRDefault="00A14152" w:rsidP="002E30C8">
      <w:pPr>
        <w:numPr>
          <w:ilvl w:val="1"/>
          <w:numId w:val="2"/>
        </w:numPr>
        <w:tabs>
          <w:tab w:val="left" w:pos="1134"/>
        </w:tabs>
        <w:spacing w:after="0" w:line="240" w:lineRule="auto"/>
        <w:ind w:left="0" w:right="49" w:firstLine="567"/>
        <w:rPr>
          <w:color w:val="auto"/>
          <w:szCs w:val="28"/>
        </w:rPr>
      </w:pPr>
      <w:r w:rsidRPr="007C3915">
        <w:rPr>
          <w:color w:val="auto"/>
          <w:szCs w:val="28"/>
        </w:rPr>
        <w:t xml:space="preserve">Лицу, прекратившему членство в Ассоциации, уплаченные взносы в Компенсационный фонд возмещения вреда Ассоциации не возвращаются. </w:t>
      </w:r>
    </w:p>
    <w:p w:rsidR="00347F31" w:rsidRDefault="00347F31" w:rsidP="00347F31">
      <w:pPr>
        <w:numPr>
          <w:ilvl w:val="1"/>
          <w:numId w:val="2"/>
        </w:numPr>
        <w:tabs>
          <w:tab w:val="left" w:pos="1134"/>
        </w:tabs>
        <w:spacing w:after="0" w:line="240" w:lineRule="auto"/>
        <w:ind w:left="0" w:right="49" w:firstLine="567"/>
        <w:rPr>
          <w:color w:val="auto"/>
          <w:szCs w:val="28"/>
        </w:rPr>
      </w:pPr>
      <w:r w:rsidRPr="00347F31">
        <w:rPr>
          <w:color w:val="auto"/>
          <w:szCs w:val="28"/>
        </w:rPr>
        <w:t xml:space="preserve"> Исключе</w:t>
      </w:r>
      <w:r w:rsidR="001052A5">
        <w:rPr>
          <w:color w:val="auto"/>
          <w:szCs w:val="28"/>
        </w:rPr>
        <w:t xml:space="preserve">нием </w:t>
      </w:r>
      <w:r w:rsidRPr="00347F31">
        <w:rPr>
          <w:color w:val="auto"/>
          <w:szCs w:val="28"/>
        </w:rPr>
        <w:t xml:space="preserve">в соответствии с частью 16 статьи 55.16 Градостроительного кодекса </w:t>
      </w:r>
      <w:r>
        <w:rPr>
          <w:color w:val="auto"/>
          <w:szCs w:val="28"/>
        </w:rPr>
        <w:t>Российской Федерации, явля</w:t>
      </w:r>
      <w:r w:rsidR="001052A5">
        <w:rPr>
          <w:color w:val="auto"/>
          <w:szCs w:val="28"/>
        </w:rPr>
        <w:t>е</w:t>
      </w:r>
      <w:r>
        <w:rPr>
          <w:color w:val="auto"/>
          <w:szCs w:val="28"/>
        </w:rPr>
        <w:t>тся:</w:t>
      </w:r>
    </w:p>
    <w:p w:rsidR="00347F31" w:rsidRPr="00F8780B" w:rsidRDefault="00347F31" w:rsidP="00F8780B">
      <w:pPr>
        <w:pStyle w:val="ab"/>
        <w:numPr>
          <w:ilvl w:val="2"/>
          <w:numId w:val="6"/>
        </w:numPr>
        <w:tabs>
          <w:tab w:val="left" w:pos="1134"/>
        </w:tabs>
        <w:spacing w:after="0" w:line="240" w:lineRule="auto"/>
        <w:ind w:left="0" w:right="49" w:firstLine="426"/>
        <w:rPr>
          <w:color w:val="auto"/>
          <w:szCs w:val="28"/>
        </w:rPr>
      </w:pPr>
      <w:r w:rsidRPr="00F8780B">
        <w:rPr>
          <w:color w:val="auto"/>
          <w:szCs w:val="28"/>
        </w:rPr>
        <w:t xml:space="preserve">Индивидуальный предприниматель или юридическое лицо в случае исключения сведений о саморегулируемой организации, основанной на членстве лиц, осуществляющих подготовку проектной документации,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w:t>
      </w:r>
      <w:r w:rsidR="006C721B">
        <w:rPr>
          <w:color w:val="auto"/>
          <w:szCs w:val="28"/>
        </w:rPr>
        <w:t>Ассоциации</w:t>
      </w:r>
      <w:r w:rsidRPr="00F8780B">
        <w:rPr>
          <w:color w:val="auto"/>
          <w:szCs w:val="28"/>
        </w:rPr>
        <w:t xml:space="preserve">, вправе обратиться в Национальное объединение саморегулируемых организаций, основанное на членстве лиц, осуществляющих подготовку проектной документации, с заявлением о перечислении зачисленных на счет такого Национального объединения, средств компенсационного фонда, если принято решение о приеме индивидуального предпринимателя или юридического лица в члены </w:t>
      </w:r>
      <w:r w:rsidR="006C721B">
        <w:rPr>
          <w:color w:val="auto"/>
          <w:szCs w:val="28"/>
        </w:rPr>
        <w:t>Ассоциации</w:t>
      </w:r>
      <w:r w:rsidRPr="00F8780B">
        <w:rPr>
          <w:color w:val="auto"/>
          <w:szCs w:val="28"/>
        </w:rPr>
        <w:t>;</w:t>
      </w:r>
    </w:p>
    <w:p w:rsidR="00A55875" w:rsidRPr="007C3915" w:rsidRDefault="00273C14" w:rsidP="00DB2BB3">
      <w:pPr>
        <w:spacing w:after="0" w:line="240" w:lineRule="auto"/>
        <w:ind w:right="0" w:firstLine="567"/>
        <w:rPr>
          <w:color w:val="auto"/>
          <w:szCs w:val="28"/>
          <w:shd w:val="clear" w:color="auto" w:fill="FFFFFF"/>
        </w:rPr>
      </w:pPr>
      <w:r w:rsidRPr="007C3915">
        <w:rPr>
          <w:color w:val="auto"/>
          <w:szCs w:val="28"/>
        </w:rPr>
        <w:t>2.</w:t>
      </w:r>
      <w:r w:rsidR="00347F31">
        <w:rPr>
          <w:color w:val="auto"/>
          <w:szCs w:val="28"/>
        </w:rPr>
        <w:t>7.</w:t>
      </w:r>
      <w:r w:rsidR="00347F31" w:rsidRPr="007C3915">
        <w:rPr>
          <w:rFonts w:ascii="Arial" w:hAnsi="Arial" w:cs="Arial"/>
          <w:color w:val="auto"/>
          <w:szCs w:val="28"/>
          <w:shd w:val="clear" w:color="auto" w:fill="FFFFFF"/>
        </w:rPr>
        <w:t xml:space="preserve"> </w:t>
      </w:r>
      <w:r w:rsidR="00D93251" w:rsidRPr="007C3915">
        <w:rPr>
          <w:color w:val="auto"/>
          <w:szCs w:val="28"/>
          <w:shd w:val="clear" w:color="auto" w:fill="FFFFFF"/>
        </w:rPr>
        <w:t>Размеры компенсационного фонда возмещения вреда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E70581" w:rsidRPr="007C3915" w:rsidRDefault="00E70581" w:rsidP="00E70581">
      <w:pPr>
        <w:spacing w:after="32" w:line="259" w:lineRule="auto"/>
        <w:ind w:right="0" w:firstLine="560"/>
        <w:rPr>
          <w:color w:val="auto"/>
          <w:sz w:val="24"/>
          <w:szCs w:val="24"/>
        </w:rPr>
      </w:pPr>
    </w:p>
    <w:p w:rsidR="00DB2BB3" w:rsidRPr="007C3915" w:rsidRDefault="00A14152" w:rsidP="00047FB0">
      <w:pPr>
        <w:pStyle w:val="1"/>
        <w:spacing w:after="0" w:line="240" w:lineRule="auto"/>
        <w:rPr>
          <w:color w:val="auto"/>
          <w:szCs w:val="28"/>
        </w:rPr>
      </w:pPr>
      <w:r w:rsidRPr="007C3915">
        <w:rPr>
          <w:color w:val="auto"/>
          <w:szCs w:val="28"/>
        </w:rPr>
        <w:t>Р</w:t>
      </w:r>
      <w:r w:rsidR="00DB2BB3" w:rsidRPr="007C3915">
        <w:rPr>
          <w:color w:val="auto"/>
          <w:szCs w:val="28"/>
        </w:rPr>
        <w:t>азмещение средств компенсационного фонда возмещения вреда</w:t>
      </w:r>
    </w:p>
    <w:p w:rsidR="006C1723" w:rsidRPr="007C3915" w:rsidRDefault="006C1723" w:rsidP="006C1723">
      <w:pPr>
        <w:tabs>
          <w:tab w:val="left" w:pos="1134"/>
        </w:tabs>
        <w:spacing w:after="0" w:line="240" w:lineRule="auto"/>
        <w:ind w:firstLine="567"/>
        <w:rPr>
          <w:color w:val="auto"/>
          <w:szCs w:val="28"/>
        </w:rPr>
      </w:pPr>
      <w:r w:rsidRPr="007C3915">
        <w:rPr>
          <w:color w:val="auto"/>
          <w:szCs w:val="28"/>
        </w:rPr>
        <w:t>3.1. Средства компенсационного фонда возмещения вреда Ассоциации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3.2.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6C1723" w:rsidRPr="007C3915" w:rsidRDefault="006C1723" w:rsidP="006C1723">
      <w:pPr>
        <w:numPr>
          <w:ilvl w:val="1"/>
          <w:numId w:val="4"/>
        </w:numPr>
        <w:tabs>
          <w:tab w:val="left" w:pos="-6096"/>
          <w:tab w:val="left" w:pos="1134"/>
        </w:tabs>
        <w:spacing w:after="0" w:line="240" w:lineRule="auto"/>
        <w:ind w:left="0" w:right="0" w:firstLine="567"/>
        <w:contextualSpacing/>
        <w:rPr>
          <w:color w:val="auto"/>
          <w:szCs w:val="28"/>
        </w:rPr>
      </w:pPr>
      <w:r w:rsidRPr="007C3915">
        <w:rPr>
          <w:color w:val="auto"/>
          <w:szCs w:val="28"/>
        </w:rPr>
        <w:t>Одним из существенных условий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об остатке средств на специальном счете (счетах), а также о средствах компенсационного фонда возмещения вреда, размещенных во вкладах (депозитах) и в иных финансовых активах Ассоциации, по форме, установленной Банком России.</w:t>
      </w:r>
    </w:p>
    <w:p w:rsidR="006C1723" w:rsidRPr="007C3915" w:rsidRDefault="006C1723" w:rsidP="006C1723">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color w:val="auto"/>
          <w:szCs w:val="28"/>
        </w:rPr>
      </w:pPr>
      <w:r w:rsidRPr="007C3915">
        <w:rPr>
          <w:color w:val="auto"/>
          <w:szCs w:val="28"/>
        </w:rPr>
        <w:t>3.4. Средства компенсационного фонда возмещения вреда, внесенные на специальные банковские счета, используются на цели и в случаях, которые указаны в части 4 статьи 55.16 Градостроительного кодекса Российской Федерации.</w:t>
      </w:r>
    </w:p>
    <w:p w:rsidR="006C1723" w:rsidRPr="007C3915" w:rsidRDefault="006C1723" w:rsidP="006C1723">
      <w:pPr>
        <w:tabs>
          <w:tab w:val="left" w:pos="1134"/>
        </w:tabs>
        <w:spacing w:after="0" w:line="240" w:lineRule="auto"/>
        <w:ind w:firstLine="567"/>
        <w:textAlignment w:val="top"/>
        <w:rPr>
          <w:color w:val="auto"/>
          <w:szCs w:val="28"/>
        </w:rPr>
      </w:pPr>
      <w:r w:rsidRPr="007C3915">
        <w:rPr>
          <w:color w:val="auto"/>
          <w:szCs w:val="28"/>
        </w:rPr>
        <w:t>3.5.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обязательств срок возврата средств из указанных в настоящей статье активов не должен превышать десять рабочих дней с момента возникновения такой необходимости.</w:t>
      </w:r>
    </w:p>
    <w:p w:rsidR="006C1723" w:rsidRPr="007C3915" w:rsidRDefault="006C1723" w:rsidP="006C1723">
      <w:pPr>
        <w:spacing w:after="0" w:line="240" w:lineRule="auto"/>
        <w:ind w:firstLine="567"/>
        <w:rPr>
          <w:color w:val="auto"/>
          <w:szCs w:val="28"/>
        </w:rPr>
      </w:pPr>
      <w:r w:rsidRPr="007C3915">
        <w:rPr>
          <w:color w:val="auto"/>
          <w:szCs w:val="28"/>
        </w:rPr>
        <w:t>3.6. Учет средств компенсационного фонда возмещения вреда ведется Ассоциацией раздельно от учета иного имущества. На средства компенсационного фонда возмещения вреда не может быть обращено взыскание по обязательствам Ассоциации, за исключением случаев, предусмотренных частью 4 статьи 55.16 Градостроительного кодекса Российской Федерации, и такие средства не включаются в конкурсную массу при признании судом Ассоциации несостоятельной (банкротом).</w:t>
      </w:r>
    </w:p>
    <w:p w:rsidR="006C1723" w:rsidRPr="007C3915" w:rsidRDefault="006C1723" w:rsidP="00347F31">
      <w:pPr>
        <w:tabs>
          <w:tab w:val="left" w:pos="1134"/>
        </w:tabs>
        <w:spacing w:after="0" w:line="240" w:lineRule="auto"/>
        <w:ind w:firstLine="567"/>
        <w:rPr>
          <w:color w:val="auto"/>
          <w:szCs w:val="28"/>
        </w:rPr>
      </w:pPr>
      <w:r w:rsidRPr="007C3915">
        <w:rPr>
          <w:color w:val="auto"/>
          <w:szCs w:val="28"/>
        </w:rPr>
        <w:t xml:space="preserve">3.7. </w:t>
      </w:r>
      <w:r w:rsidR="00347F31" w:rsidRPr="00347F31">
        <w:rPr>
          <w:color w:val="auto"/>
          <w:szCs w:val="28"/>
        </w:rPr>
        <w:t>П</w:t>
      </w:r>
      <w:r w:rsidR="001052A5">
        <w:rPr>
          <w:color w:val="auto"/>
          <w:szCs w:val="28"/>
        </w:rPr>
        <w:t>рава на средства компенсационного фонд</w:t>
      </w:r>
      <w:r w:rsidR="00347F31" w:rsidRPr="00347F31">
        <w:rPr>
          <w:color w:val="auto"/>
          <w:szCs w:val="28"/>
        </w:rPr>
        <w:t>а возмещения вреда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членом которого являлась такая саморегулируемая организация. В этом случае Национальное объединение саморегулируемых организаций в течение одного рабочего дня со дня получения уведомления органа надзора за саморегулируемыми организациями об исключении сведений о саморегулируемой организации из государственного реестра саморегулируемых организаций обязано направить в соответствующую кредитную организацию требование по форме, установленной  Правительством Российской Федерации, о переводе на специальный банковский счет (счета) указанного Национального объединения саморегулируемых организаций средств компенсационного фонда возмещения вреда саморегулируемой организации. Кредитная организация переводит средства компенсационного фонда возмещения вреда указанной некоммерческой организации в соответствии с таким требованием о переводе.</w:t>
      </w:r>
      <w:r w:rsidR="001413A2">
        <w:rPr>
          <w:color w:val="auto"/>
          <w:szCs w:val="28"/>
        </w:rPr>
        <w:t xml:space="preserve"> </w:t>
      </w:r>
      <w:r w:rsidRPr="007C3915">
        <w:rPr>
          <w:color w:val="auto"/>
          <w:szCs w:val="28"/>
        </w:rPr>
        <w:t>Ассоциация предоставляет право кредитной организации, в которой открыт специальный банковский счет, на предоставление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(счетах), а также о средствах компенсационного фонда Ассоциации, размещенных во вкладах (депозитах) и в иных финансовых активах Ассоциации, по форме, установленной Банком России.</w:t>
      </w:r>
    </w:p>
    <w:p w:rsidR="00A55875" w:rsidRPr="007C3915" w:rsidRDefault="00A14152">
      <w:pPr>
        <w:spacing w:after="32" w:line="259" w:lineRule="auto"/>
        <w:ind w:left="540" w:right="0" w:firstLine="0"/>
        <w:jc w:val="left"/>
        <w:rPr>
          <w:color w:val="auto"/>
          <w:sz w:val="24"/>
          <w:szCs w:val="24"/>
        </w:rPr>
      </w:pPr>
      <w:r w:rsidRPr="007C3915">
        <w:rPr>
          <w:color w:val="auto"/>
          <w:sz w:val="24"/>
          <w:szCs w:val="24"/>
        </w:rPr>
        <w:t xml:space="preserve"> </w:t>
      </w:r>
    </w:p>
    <w:p w:rsidR="00047FB0" w:rsidRPr="007C3915" w:rsidRDefault="00A14152" w:rsidP="00533C26">
      <w:pPr>
        <w:pStyle w:val="1"/>
        <w:tabs>
          <w:tab w:val="left" w:pos="9072"/>
        </w:tabs>
        <w:spacing w:line="240" w:lineRule="auto"/>
        <w:ind w:left="1075" w:right="58"/>
        <w:rPr>
          <w:color w:val="auto"/>
          <w:szCs w:val="28"/>
        </w:rPr>
      </w:pPr>
      <w:r w:rsidRPr="007C3915">
        <w:rPr>
          <w:color w:val="auto"/>
          <w:szCs w:val="28"/>
        </w:rPr>
        <w:t>П</w:t>
      </w:r>
      <w:r w:rsidR="00047FB0" w:rsidRPr="007C3915">
        <w:rPr>
          <w:color w:val="auto"/>
          <w:szCs w:val="28"/>
        </w:rPr>
        <w:t xml:space="preserve">орядок выплат из компенсационного фонда </w:t>
      </w:r>
    </w:p>
    <w:p w:rsidR="00A55875" w:rsidRPr="007C3915" w:rsidRDefault="00047FB0" w:rsidP="00533C26">
      <w:pPr>
        <w:pStyle w:val="1"/>
        <w:numPr>
          <w:ilvl w:val="0"/>
          <w:numId w:val="0"/>
        </w:numPr>
        <w:tabs>
          <w:tab w:val="left" w:pos="9072"/>
        </w:tabs>
        <w:spacing w:line="240" w:lineRule="auto"/>
        <w:ind w:left="1075" w:right="58"/>
        <w:rPr>
          <w:color w:val="auto"/>
          <w:szCs w:val="28"/>
        </w:rPr>
      </w:pPr>
      <w:r w:rsidRPr="007C3915">
        <w:rPr>
          <w:color w:val="auto"/>
          <w:szCs w:val="28"/>
        </w:rPr>
        <w:t>возмещения вреда</w:t>
      </w:r>
    </w:p>
    <w:p w:rsidR="005808EC" w:rsidRPr="007C3915" w:rsidRDefault="00A14152" w:rsidP="00047FB0">
      <w:pPr>
        <w:spacing w:after="0" w:line="240" w:lineRule="auto"/>
        <w:ind w:right="0" w:firstLine="567"/>
        <w:rPr>
          <w:color w:val="auto"/>
          <w:szCs w:val="28"/>
        </w:rPr>
      </w:pPr>
      <w:r w:rsidRPr="007C3915">
        <w:rPr>
          <w:color w:val="auto"/>
          <w:szCs w:val="28"/>
        </w:rPr>
        <w:t xml:space="preserve"> </w:t>
      </w:r>
      <w:r w:rsidR="005808EC" w:rsidRPr="007C3915">
        <w:rPr>
          <w:color w:val="auto"/>
          <w:szCs w:val="28"/>
        </w:rPr>
        <w:t>4.1. Не допускается осуществление выплат из средств компенсационного фонда возмещения вреда, за исключением следующих случаев:</w:t>
      </w:r>
    </w:p>
    <w:p w:rsidR="005808EC" w:rsidRPr="007C3915" w:rsidRDefault="005808EC" w:rsidP="00047FB0">
      <w:pPr>
        <w:spacing w:after="0" w:line="240" w:lineRule="auto"/>
        <w:ind w:right="0" w:firstLine="567"/>
        <w:rPr>
          <w:color w:val="auto"/>
          <w:szCs w:val="28"/>
        </w:rPr>
      </w:pPr>
      <w:r w:rsidRPr="007C3915">
        <w:rPr>
          <w:color w:val="auto"/>
          <w:szCs w:val="28"/>
        </w:rPr>
        <w:t>4.1.1. возврат ошибочно перечисленных средств;</w:t>
      </w:r>
    </w:p>
    <w:p w:rsidR="005808EC" w:rsidRPr="007C3915" w:rsidRDefault="005808EC" w:rsidP="00047FB0">
      <w:pPr>
        <w:spacing w:after="0" w:line="240" w:lineRule="auto"/>
        <w:ind w:right="0" w:firstLine="567"/>
        <w:rPr>
          <w:color w:val="auto"/>
          <w:szCs w:val="28"/>
        </w:rPr>
      </w:pPr>
      <w:r w:rsidRPr="007C3915">
        <w:rPr>
          <w:color w:val="auto"/>
          <w:szCs w:val="28"/>
        </w:rPr>
        <w:t>4.1.2. размещение и (или) инвестирование средств компенсационного фонда возмещения вреда в целях их сохранения и увеличения их размера;</w:t>
      </w:r>
    </w:p>
    <w:p w:rsidR="005808EC" w:rsidRPr="007C3915" w:rsidRDefault="005808EC" w:rsidP="00047FB0">
      <w:pPr>
        <w:spacing w:after="0" w:line="240" w:lineRule="auto"/>
        <w:ind w:right="0" w:firstLine="567"/>
        <w:rPr>
          <w:color w:val="auto"/>
          <w:szCs w:val="28"/>
        </w:rPr>
      </w:pPr>
      <w:r w:rsidRPr="007C3915">
        <w:rPr>
          <w:color w:val="auto"/>
          <w:szCs w:val="28"/>
        </w:rPr>
        <w:t>4.1.3. осуществление выплат из средств компенсационного фонда возмещения вреда на основании вступившего в силу решения суда в результате наступления солидарной ответственности Ассоциации по обязательствам своих членов,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(выплаты в целях возмещения вреда и судебные издержки), в случаях, предусмотренных статьей 60 Градостроительного кодекса Российской Федерации;</w:t>
      </w:r>
    </w:p>
    <w:p w:rsidR="005808EC" w:rsidRPr="007C3915" w:rsidRDefault="005808EC" w:rsidP="00047FB0">
      <w:pPr>
        <w:spacing w:after="0" w:line="240" w:lineRule="auto"/>
        <w:ind w:right="0" w:firstLine="567"/>
        <w:rPr>
          <w:color w:val="auto"/>
          <w:szCs w:val="28"/>
        </w:rPr>
      </w:pPr>
      <w:r w:rsidRPr="007C3915">
        <w:rPr>
          <w:color w:val="auto"/>
          <w:szCs w:val="28"/>
        </w:rPr>
        <w:t>4.1.4.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5808EC" w:rsidRDefault="005808EC" w:rsidP="00047FB0">
      <w:pPr>
        <w:spacing w:after="23" w:line="240" w:lineRule="auto"/>
        <w:ind w:right="0" w:firstLine="567"/>
        <w:rPr>
          <w:color w:val="auto"/>
          <w:szCs w:val="28"/>
        </w:rPr>
      </w:pPr>
      <w:r w:rsidRPr="007C3915">
        <w:rPr>
          <w:color w:val="auto"/>
          <w:szCs w:val="28"/>
        </w:rPr>
        <w:t xml:space="preserve">4.1.5 перечисление средств компенсационного фонда возмещения вреда Национальному объединению саморегулируемых организаций, членом которого являлась такая саморегулируемая организация. </w:t>
      </w:r>
    </w:p>
    <w:p w:rsidR="00CA24FD" w:rsidRPr="00CA24FD" w:rsidRDefault="00CA24FD" w:rsidP="00CA24FD">
      <w:pPr>
        <w:spacing w:after="23" w:line="240" w:lineRule="auto"/>
        <w:ind w:right="0" w:firstLine="567"/>
        <w:rPr>
          <w:color w:val="auto"/>
          <w:szCs w:val="28"/>
        </w:rPr>
      </w:pPr>
      <w:r>
        <w:rPr>
          <w:color w:val="auto"/>
          <w:szCs w:val="28"/>
        </w:rPr>
        <w:t xml:space="preserve">4.1.6. </w:t>
      </w:r>
      <w:r w:rsidRPr="00CA24FD">
        <w:rPr>
          <w:color w:val="auto"/>
          <w:szCs w:val="28"/>
        </w:rPr>
        <w:t>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части 8.1 статьи 55.16-1 Градостроительного кодекса Российской Федерации.</w:t>
      </w:r>
    </w:p>
    <w:p w:rsidR="00CA24FD" w:rsidRPr="00CA24FD" w:rsidRDefault="00CA24FD" w:rsidP="00CA24FD">
      <w:pPr>
        <w:spacing w:after="23" w:line="240" w:lineRule="auto"/>
        <w:ind w:right="0" w:firstLine="567"/>
        <w:rPr>
          <w:color w:val="auto"/>
          <w:szCs w:val="28"/>
        </w:rPr>
      </w:pPr>
      <w:r w:rsidRPr="00CA24FD">
        <w:rPr>
          <w:color w:val="auto"/>
          <w:szCs w:val="28"/>
        </w:rPr>
        <w:t xml:space="preserve">4.1.7. перечисление взноса в компенсационный фонд возмещения вреда индивидуального предпринимателя, юридического лица, прекративших членство в </w:t>
      </w:r>
      <w:r w:rsidR="006C721B">
        <w:rPr>
          <w:color w:val="auto"/>
          <w:szCs w:val="28"/>
        </w:rPr>
        <w:t>Ассоциации</w:t>
      </w:r>
      <w:r w:rsidRPr="00CA24FD">
        <w:rPr>
          <w:color w:val="auto"/>
          <w:szCs w:val="28"/>
        </w:rPr>
        <w:t>, на специальный банковский счет в соответствии с частью 10 статьи 55.7 Градостроительного кодекса Российской Федерации.</w:t>
      </w:r>
    </w:p>
    <w:p w:rsidR="00CA24FD" w:rsidRPr="007C3915" w:rsidRDefault="00CA24FD" w:rsidP="00CA24FD">
      <w:pPr>
        <w:spacing w:after="23" w:line="240" w:lineRule="auto"/>
        <w:ind w:right="0" w:firstLine="567"/>
        <w:rPr>
          <w:color w:val="auto"/>
          <w:szCs w:val="28"/>
        </w:rPr>
      </w:pPr>
      <w:r w:rsidRPr="00CA24FD">
        <w:rPr>
          <w:color w:val="auto"/>
          <w:szCs w:val="28"/>
        </w:rPr>
        <w:t xml:space="preserve">4.1.8. возврат излишне самостоятельно уплаченных членом </w:t>
      </w:r>
      <w:r w:rsidR="006C721B">
        <w:rPr>
          <w:color w:val="auto"/>
          <w:szCs w:val="28"/>
        </w:rPr>
        <w:t>Ассоциации</w:t>
      </w:r>
      <w:r w:rsidRPr="00CA24FD">
        <w:rPr>
          <w:color w:val="auto"/>
          <w:szCs w:val="28"/>
        </w:rPr>
        <w:t xml:space="preserve"> средств взноса в компенсационный фонд возмещения вреда </w:t>
      </w:r>
      <w:r w:rsidR="006C721B">
        <w:rPr>
          <w:color w:val="auto"/>
          <w:szCs w:val="28"/>
        </w:rPr>
        <w:t>Ассоциации</w:t>
      </w:r>
      <w:r w:rsidRPr="00CA24FD">
        <w:rPr>
          <w:color w:val="auto"/>
          <w:szCs w:val="28"/>
        </w:rPr>
        <w:t xml:space="preserve"> в случае поступления на специальный банковский счет тако</w:t>
      </w:r>
      <w:r w:rsidR="006C721B">
        <w:rPr>
          <w:color w:val="auto"/>
          <w:szCs w:val="28"/>
        </w:rPr>
        <w:t>й</w:t>
      </w:r>
      <w:r w:rsidRPr="00CA24FD">
        <w:rPr>
          <w:color w:val="auto"/>
          <w:szCs w:val="28"/>
        </w:rPr>
        <w:t xml:space="preserve"> </w:t>
      </w:r>
      <w:proofErr w:type="spellStart"/>
      <w:r w:rsidR="006C721B">
        <w:rPr>
          <w:color w:val="auto"/>
          <w:szCs w:val="28"/>
        </w:rPr>
        <w:t>Ассоциаии</w:t>
      </w:r>
      <w:proofErr w:type="spellEnd"/>
      <w:r w:rsidRPr="00CA24FD">
        <w:rPr>
          <w:color w:val="auto"/>
          <w:szCs w:val="28"/>
        </w:rPr>
        <w:t xml:space="preserve"> средств Национального объединения саморегулируемых организаций в соответствии с частью 16 статьи 55.16 Градостроительного кодекса Российской Федерации.</w:t>
      </w:r>
    </w:p>
    <w:p w:rsidR="005808EC" w:rsidRPr="007C3915" w:rsidRDefault="005808EC" w:rsidP="00047FB0">
      <w:pPr>
        <w:spacing w:after="23" w:line="240" w:lineRule="auto"/>
        <w:ind w:right="0" w:firstLine="567"/>
        <w:rPr>
          <w:color w:val="auto"/>
          <w:szCs w:val="28"/>
        </w:rPr>
      </w:pPr>
      <w:r w:rsidRPr="007C3915">
        <w:rPr>
          <w:color w:val="auto"/>
          <w:szCs w:val="28"/>
        </w:rPr>
        <w:t>4.2. Для получения денежных средств из компенсационного фонда возмещения вреда в случае ошибочного перечисления юридическое лицо или индивидуальный предприниматель направляет в Ассоциацию заявление о возврате из компенсационного фонда возмещения вреда ошибочно перечисленных средств. Срок рассмотрения заявления и возврата не должен превышать 10 (десять) календарных дней со дня поступления заявления.</w:t>
      </w:r>
    </w:p>
    <w:p w:rsidR="005808EC" w:rsidRPr="007C3915" w:rsidRDefault="005808EC" w:rsidP="00047FB0">
      <w:pPr>
        <w:spacing w:after="0" w:line="240" w:lineRule="auto"/>
        <w:ind w:firstLine="567"/>
        <w:textAlignment w:val="top"/>
        <w:rPr>
          <w:color w:val="auto"/>
          <w:szCs w:val="28"/>
        </w:rPr>
      </w:pPr>
      <w:r w:rsidRPr="007C3915">
        <w:rPr>
          <w:color w:val="auto"/>
          <w:szCs w:val="28"/>
        </w:rPr>
        <w:t>4.3. Решение об осуществлении выплаты из компенсационного фонда возмещения вреда в случаях, предусмотренных п. 4.1.1 и 4.1.4 Положения принимает генеральный директор Ассоциации.</w:t>
      </w:r>
    </w:p>
    <w:p w:rsidR="00A55875" w:rsidRPr="007C3915" w:rsidRDefault="001413A2" w:rsidP="00892779">
      <w:pPr>
        <w:spacing w:line="240" w:lineRule="auto"/>
        <w:ind w:left="-15" w:right="49" w:firstLine="0"/>
        <w:rPr>
          <w:color w:val="auto"/>
          <w:szCs w:val="28"/>
        </w:rPr>
      </w:pPr>
      <w:r>
        <w:rPr>
          <w:color w:val="auto"/>
          <w:szCs w:val="28"/>
        </w:rPr>
        <w:t xml:space="preserve">        </w:t>
      </w:r>
      <w:bookmarkStart w:id="0" w:name="_GoBack"/>
      <w:bookmarkEnd w:id="0"/>
      <w:r w:rsidR="005808EC" w:rsidRPr="007C3915">
        <w:rPr>
          <w:color w:val="auto"/>
          <w:szCs w:val="28"/>
        </w:rPr>
        <w:t>4.4</w:t>
      </w:r>
      <w:r w:rsidR="00A14152" w:rsidRPr="007C3915">
        <w:rPr>
          <w:color w:val="auto"/>
          <w:szCs w:val="28"/>
        </w:rPr>
        <w:t xml:space="preserve">. Выплата из Компенсационного фонда возмещения вреда Ассоциации осуществляется Ассоциацией на основании требования Заявителя и вступившего в законную силу решения суда, о взыскании с Ассоциации, в рамках ее солидарной ответственности, денежной суммы, необходимой для возмещения Заявителю причиненного вреда </w:t>
      </w:r>
      <w:r w:rsidR="001A42F3" w:rsidRPr="007C3915">
        <w:rPr>
          <w:color w:val="auto"/>
          <w:szCs w:val="28"/>
        </w:rPr>
        <w:t>в случае</w:t>
      </w:r>
      <w:r w:rsidR="00A14152" w:rsidRPr="007C3915">
        <w:rPr>
          <w:color w:val="auto"/>
          <w:szCs w:val="28"/>
        </w:rPr>
        <w:t>, если лицо, вследствие недостатков работ которого по архитектурно – строительному про</w:t>
      </w:r>
      <w:r w:rsidR="00150F2F" w:rsidRPr="007C3915">
        <w:rPr>
          <w:color w:val="auto"/>
          <w:szCs w:val="28"/>
        </w:rPr>
        <w:t xml:space="preserve">ектированию был причинен вред, </w:t>
      </w:r>
      <w:r w:rsidR="00A14152" w:rsidRPr="007C3915">
        <w:rPr>
          <w:color w:val="auto"/>
          <w:szCs w:val="28"/>
        </w:rPr>
        <w:t xml:space="preserve">являлось на момент выполнения таких работ членом Ассоциации. </w:t>
      </w:r>
    </w:p>
    <w:p w:rsidR="00A55875" w:rsidRPr="007C3915" w:rsidRDefault="005808EC" w:rsidP="00047FB0">
      <w:pPr>
        <w:spacing w:line="240" w:lineRule="auto"/>
        <w:ind w:left="-15" w:right="49" w:firstLine="582"/>
        <w:rPr>
          <w:color w:val="auto"/>
          <w:szCs w:val="28"/>
        </w:rPr>
      </w:pPr>
      <w:r w:rsidRPr="007C3915">
        <w:rPr>
          <w:color w:val="auto"/>
          <w:szCs w:val="28"/>
        </w:rPr>
        <w:t>4.5</w:t>
      </w:r>
      <w:r w:rsidR="00A14152" w:rsidRPr="007C3915">
        <w:rPr>
          <w:color w:val="auto"/>
          <w:szCs w:val="28"/>
        </w:rPr>
        <w:t xml:space="preserve">. Требование о получении Компенсационной выплаты (далее по тексту – Требование) должно быть направленно в Ассоциацию на имя </w:t>
      </w:r>
      <w:r w:rsidR="00150F2F" w:rsidRPr="007C3915">
        <w:rPr>
          <w:color w:val="auto"/>
          <w:szCs w:val="28"/>
        </w:rPr>
        <w:t xml:space="preserve">Генерального директора </w:t>
      </w:r>
      <w:r w:rsidR="00A14152" w:rsidRPr="007C3915">
        <w:rPr>
          <w:color w:val="auto"/>
          <w:szCs w:val="28"/>
        </w:rPr>
        <w:t xml:space="preserve">Ассоциации в форме письменного документа, подписанного уполномоченным органом Заявителя и заверенным печатью (при наличии) или представителем Заявителя на основании нотариально заверенной доверенности с приложением таковой. </w:t>
      </w:r>
    </w:p>
    <w:p w:rsidR="00E70581" w:rsidRPr="007C3915" w:rsidRDefault="005808EC" w:rsidP="00047FB0">
      <w:pPr>
        <w:spacing w:after="0" w:line="240" w:lineRule="auto"/>
        <w:ind w:firstLine="582"/>
        <w:textAlignment w:val="top"/>
        <w:rPr>
          <w:color w:val="auto"/>
          <w:szCs w:val="28"/>
        </w:rPr>
      </w:pPr>
      <w:r w:rsidRPr="007C3915">
        <w:rPr>
          <w:color w:val="auto"/>
          <w:szCs w:val="28"/>
        </w:rPr>
        <w:t>4.6</w:t>
      </w:r>
      <w:r w:rsidR="00A14152" w:rsidRPr="007C3915">
        <w:rPr>
          <w:color w:val="auto"/>
          <w:szCs w:val="28"/>
        </w:rPr>
        <w:t xml:space="preserve">. </w:t>
      </w:r>
      <w:r w:rsidRPr="007C3915">
        <w:rPr>
          <w:color w:val="auto"/>
          <w:szCs w:val="28"/>
        </w:rPr>
        <w:t>В Т</w:t>
      </w:r>
      <w:r w:rsidR="00E70581" w:rsidRPr="007C3915">
        <w:rPr>
          <w:color w:val="auto"/>
          <w:szCs w:val="28"/>
        </w:rPr>
        <w:t>ребовании указывается: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.1. дата составления;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.2. для индивидуальных предпринимателей: фамилия, имя, отчество, ИНН и (или) ОГРНИП; для юридических лиц: полное или сокращенное наименование юридического лица, ИНН и (или) ОГРН, фамилия и инициалы должностного или уполномоченного лица; для физического лица – фамилия, имя, отчество, сведения о документе, удостоверяющем личность;</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.3. место нахождения заявителя (для физического лица – адрес регистрации заявителя по постоянному месту жительства);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.4. платежные реквизиты заявителя для перечисления денежных средств из компенсационного фонда возмещения вреда;</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.5. наименование и место нахождения члена Ассоциации, вследствие недостатков работ которого был причинен вред;</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.6. сумма, которая необходима для возмещения;</w:t>
      </w:r>
    </w:p>
    <w:p w:rsidR="00E70581" w:rsidRPr="007C3915" w:rsidRDefault="005808EC" w:rsidP="00047FB0">
      <w:pPr>
        <w:spacing w:after="0" w:line="240" w:lineRule="auto"/>
        <w:ind w:right="0" w:firstLine="582"/>
        <w:textAlignment w:val="top"/>
        <w:rPr>
          <w:color w:val="auto"/>
          <w:szCs w:val="28"/>
        </w:rPr>
      </w:pPr>
      <w:r w:rsidRPr="007C3915">
        <w:rPr>
          <w:color w:val="auto"/>
          <w:szCs w:val="28"/>
        </w:rPr>
        <w:t>4.6</w:t>
      </w:r>
      <w:r w:rsidR="00E70581" w:rsidRPr="007C3915">
        <w:rPr>
          <w:color w:val="auto"/>
          <w:szCs w:val="28"/>
        </w:rPr>
        <w:t>.7. основание выплаты.</w:t>
      </w:r>
    </w:p>
    <w:p w:rsidR="00A55875" w:rsidRPr="007C3915" w:rsidRDefault="005808EC" w:rsidP="00047FB0">
      <w:pPr>
        <w:spacing w:line="240" w:lineRule="auto"/>
        <w:ind w:left="-15" w:right="49" w:firstLine="582"/>
        <w:rPr>
          <w:color w:val="auto"/>
          <w:szCs w:val="28"/>
        </w:rPr>
      </w:pPr>
      <w:r w:rsidRPr="007C3915">
        <w:rPr>
          <w:color w:val="auto"/>
          <w:szCs w:val="28"/>
        </w:rPr>
        <w:t>4.7</w:t>
      </w:r>
      <w:r w:rsidR="00371B20" w:rsidRPr="007C3915">
        <w:rPr>
          <w:color w:val="auto"/>
          <w:szCs w:val="28"/>
        </w:rPr>
        <w:t>. К Т</w:t>
      </w:r>
      <w:r w:rsidR="00A14152" w:rsidRPr="007C3915">
        <w:rPr>
          <w:color w:val="auto"/>
          <w:szCs w:val="28"/>
        </w:rPr>
        <w:t xml:space="preserve">ребованию о получении Компенсационной выплаты в обязательном порядке должны быть приложены: </w:t>
      </w:r>
    </w:p>
    <w:p w:rsidR="00A55875" w:rsidRPr="007C3915" w:rsidRDefault="00A14152" w:rsidP="00047FB0">
      <w:pPr>
        <w:spacing w:line="240" w:lineRule="auto"/>
        <w:ind w:left="-15" w:right="49" w:firstLine="582"/>
        <w:rPr>
          <w:color w:val="auto"/>
          <w:szCs w:val="28"/>
        </w:rPr>
      </w:pPr>
      <w:r w:rsidRPr="007C3915">
        <w:rPr>
          <w:color w:val="auto"/>
          <w:szCs w:val="28"/>
        </w:rPr>
        <w:t xml:space="preserve">а) вступившее в законную силу судебное решение о взыскании с Ассоциации, в рамках ее солидарной ответственности, денежной суммы, необходимой для возмещения Заявителю; </w:t>
      </w:r>
    </w:p>
    <w:p w:rsidR="00A55875" w:rsidRPr="007C3915" w:rsidRDefault="00A14152" w:rsidP="00047FB0">
      <w:pPr>
        <w:spacing w:after="25" w:line="240" w:lineRule="auto"/>
        <w:ind w:right="69" w:firstLine="567"/>
        <w:rPr>
          <w:color w:val="auto"/>
          <w:szCs w:val="28"/>
        </w:rPr>
      </w:pPr>
      <w:r w:rsidRPr="007C3915">
        <w:rPr>
          <w:color w:val="auto"/>
          <w:szCs w:val="28"/>
        </w:rPr>
        <w:t xml:space="preserve">б) на усмотрение Заявителя к Требованию могут быть приложены и иные </w:t>
      </w:r>
    </w:p>
    <w:p w:rsidR="00A55875" w:rsidRPr="007C3915" w:rsidRDefault="00A14152" w:rsidP="00047FB0">
      <w:pPr>
        <w:spacing w:line="240" w:lineRule="auto"/>
        <w:ind w:right="49" w:firstLine="0"/>
        <w:rPr>
          <w:color w:val="auto"/>
          <w:szCs w:val="28"/>
        </w:rPr>
      </w:pPr>
      <w:r w:rsidRPr="007C3915">
        <w:rPr>
          <w:color w:val="auto"/>
          <w:szCs w:val="28"/>
        </w:rPr>
        <w:t xml:space="preserve">документы. </w:t>
      </w:r>
    </w:p>
    <w:p w:rsidR="00A55875" w:rsidRPr="007C3915" w:rsidRDefault="005808EC" w:rsidP="00047FB0">
      <w:pPr>
        <w:spacing w:line="240" w:lineRule="auto"/>
        <w:ind w:left="-15" w:right="49"/>
        <w:rPr>
          <w:color w:val="auto"/>
          <w:szCs w:val="28"/>
        </w:rPr>
      </w:pPr>
      <w:r w:rsidRPr="007C3915">
        <w:rPr>
          <w:color w:val="auto"/>
          <w:szCs w:val="28"/>
        </w:rPr>
        <w:t>4.8</w:t>
      </w:r>
      <w:r w:rsidR="00A14152" w:rsidRPr="007C3915">
        <w:rPr>
          <w:color w:val="auto"/>
          <w:szCs w:val="28"/>
        </w:rPr>
        <w:t xml:space="preserve">. Документы, прилагаемые к Требованию Заявителя, представляются в Ассоциацию по описи. </w:t>
      </w:r>
    </w:p>
    <w:p w:rsidR="00A55875" w:rsidRPr="007C3915" w:rsidRDefault="005808EC" w:rsidP="00047FB0">
      <w:pPr>
        <w:spacing w:line="240" w:lineRule="auto"/>
        <w:ind w:left="-15" w:right="49"/>
        <w:rPr>
          <w:color w:val="auto"/>
          <w:szCs w:val="28"/>
        </w:rPr>
      </w:pPr>
      <w:r w:rsidRPr="007C3915">
        <w:rPr>
          <w:color w:val="auto"/>
          <w:szCs w:val="28"/>
        </w:rPr>
        <w:t>4.9</w:t>
      </w:r>
      <w:r w:rsidR="00A14152" w:rsidRPr="007C3915">
        <w:rPr>
          <w:color w:val="auto"/>
          <w:szCs w:val="28"/>
        </w:rPr>
        <w:t xml:space="preserve">. Документы, предоставляемые Заявителем, вне зависимости от результатов их рассмотрения, Заявителю не возвращаются и хранятся в архиве Ассоциации. </w:t>
      </w:r>
    </w:p>
    <w:p w:rsidR="00A55875" w:rsidRPr="007C3915" w:rsidRDefault="005808EC" w:rsidP="00047FB0">
      <w:pPr>
        <w:spacing w:line="240" w:lineRule="auto"/>
        <w:ind w:left="-15" w:right="49"/>
        <w:rPr>
          <w:color w:val="auto"/>
          <w:szCs w:val="28"/>
        </w:rPr>
      </w:pPr>
      <w:r w:rsidRPr="007C3915">
        <w:rPr>
          <w:color w:val="auto"/>
          <w:szCs w:val="28"/>
        </w:rPr>
        <w:t>4.10</w:t>
      </w:r>
      <w:r w:rsidR="00A14152" w:rsidRPr="007C3915">
        <w:rPr>
          <w:color w:val="auto"/>
          <w:szCs w:val="28"/>
        </w:rPr>
        <w:t xml:space="preserve">. Во исполнение решения суда, Правлением Ассоциации принимается решение об удовлетворении Требования Заявителя в получении Компенсационной выплаты за счет средств Компенсационного фонда возмещения вреда Ассоциации. Ассоциация, в срок, установленный решением суда, обязана произвести выплату Заявителю, из средств Компенсационного фонда возмещения вреда Ассоциации, по реквизитам, представленным Заявителем. </w:t>
      </w:r>
    </w:p>
    <w:p w:rsidR="00A55875" w:rsidRPr="007C3915" w:rsidRDefault="00A14152" w:rsidP="002E30C8">
      <w:pPr>
        <w:spacing w:after="0" w:line="240" w:lineRule="auto"/>
        <w:ind w:left="540" w:right="0" w:firstLine="0"/>
        <w:jc w:val="left"/>
        <w:rPr>
          <w:color w:val="auto"/>
          <w:sz w:val="24"/>
          <w:szCs w:val="24"/>
        </w:rPr>
      </w:pPr>
      <w:r w:rsidRPr="007C3915">
        <w:rPr>
          <w:color w:val="auto"/>
          <w:sz w:val="24"/>
          <w:szCs w:val="24"/>
        </w:rPr>
        <w:t xml:space="preserve"> </w:t>
      </w:r>
    </w:p>
    <w:p w:rsidR="00533C26" w:rsidRPr="007C3915" w:rsidRDefault="00A14152" w:rsidP="00533C26">
      <w:pPr>
        <w:pStyle w:val="1"/>
        <w:spacing w:after="0" w:line="240" w:lineRule="auto"/>
        <w:ind w:right="58"/>
        <w:rPr>
          <w:color w:val="auto"/>
          <w:szCs w:val="28"/>
        </w:rPr>
      </w:pPr>
      <w:r w:rsidRPr="007C3915">
        <w:rPr>
          <w:color w:val="auto"/>
          <w:szCs w:val="28"/>
        </w:rPr>
        <w:t>П</w:t>
      </w:r>
      <w:r w:rsidR="00047FB0" w:rsidRPr="007C3915">
        <w:rPr>
          <w:color w:val="auto"/>
          <w:szCs w:val="28"/>
        </w:rPr>
        <w:t xml:space="preserve">орядок восполнения средств компенсационного фонда </w:t>
      </w:r>
    </w:p>
    <w:p w:rsidR="00047FB0" w:rsidRPr="007C3915" w:rsidRDefault="00047FB0" w:rsidP="00533C26">
      <w:pPr>
        <w:pStyle w:val="1"/>
        <w:numPr>
          <w:ilvl w:val="0"/>
          <w:numId w:val="0"/>
        </w:numPr>
        <w:spacing w:after="0" w:line="240" w:lineRule="auto"/>
        <w:ind w:right="58"/>
        <w:rPr>
          <w:color w:val="auto"/>
          <w:szCs w:val="28"/>
        </w:rPr>
      </w:pPr>
      <w:r w:rsidRPr="007C3915">
        <w:rPr>
          <w:color w:val="auto"/>
          <w:szCs w:val="28"/>
        </w:rPr>
        <w:t>возмещения вреда</w:t>
      </w:r>
    </w:p>
    <w:p w:rsidR="008E6A02" w:rsidRPr="007C3915" w:rsidRDefault="008E6A02" w:rsidP="002E30C8">
      <w:pPr>
        <w:pStyle w:val="1"/>
        <w:numPr>
          <w:ilvl w:val="0"/>
          <w:numId w:val="0"/>
        </w:numPr>
        <w:spacing w:after="0" w:line="240" w:lineRule="auto"/>
        <w:ind w:right="58" w:firstLine="567"/>
        <w:jc w:val="both"/>
        <w:rPr>
          <w:b w:val="0"/>
          <w:color w:val="auto"/>
          <w:szCs w:val="28"/>
        </w:rPr>
      </w:pPr>
      <w:r w:rsidRPr="007C3915">
        <w:rPr>
          <w:b w:val="0"/>
          <w:color w:val="auto"/>
          <w:szCs w:val="28"/>
        </w:rPr>
        <w:t xml:space="preserve">5.1. При снижении размера компенсационного фонда возмещения вреда Ассоциации ниже минимального размера, определяемого в соответствии с настоящим Положением, члены Ассоциации, в срок не более чем три месяца должны внести взносы в компенсационный фонд возмещения вреда в целях увеличения размера компенсационного фонда возмещения вреда Ассоциации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 </w:t>
      </w:r>
    </w:p>
    <w:p w:rsidR="008E6A02" w:rsidRPr="007C3915" w:rsidRDefault="008E6A02" w:rsidP="002E30C8">
      <w:pPr>
        <w:spacing w:after="0" w:line="240" w:lineRule="auto"/>
        <w:ind w:right="58" w:firstLine="567"/>
        <w:textAlignment w:val="top"/>
        <w:rPr>
          <w:color w:val="auto"/>
          <w:szCs w:val="28"/>
        </w:rPr>
      </w:pPr>
      <w:r w:rsidRPr="007C3915">
        <w:rPr>
          <w:color w:val="auto"/>
          <w:szCs w:val="28"/>
        </w:rPr>
        <w:t>5.2. При снижении размера компенсационного фонда возмещения вреда Ассоциации в результате осуществления выплат в соответствии со статьей 60 Гр</w:t>
      </w:r>
      <w:r w:rsidR="00371B20" w:rsidRPr="007C3915">
        <w:rPr>
          <w:color w:val="auto"/>
          <w:szCs w:val="28"/>
        </w:rPr>
        <w:t>адостроительного кодекса</w:t>
      </w:r>
      <w:r w:rsidRPr="007C3915">
        <w:rPr>
          <w:color w:val="auto"/>
          <w:szCs w:val="28"/>
        </w:rPr>
        <w:t xml:space="preserve"> Р</w:t>
      </w:r>
      <w:r w:rsidR="00371B20" w:rsidRPr="007C3915">
        <w:rPr>
          <w:color w:val="auto"/>
          <w:szCs w:val="28"/>
        </w:rPr>
        <w:t xml:space="preserve">оссийской </w:t>
      </w:r>
      <w:r w:rsidRPr="007C3915">
        <w:rPr>
          <w:color w:val="auto"/>
          <w:szCs w:val="28"/>
        </w:rPr>
        <w:t>Ф</w:t>
      </w:r>
      <w:r w:rsidR="00371B20" w:rsidRPr="007C3915">
        <w:rPr>
          <w:color w:val="auto"/>
          <w:szCs w:val="28"/>
        </w:rPr>
        <w:t>едерации</w:t>
      </w:r>
      <w:r w:rsidRPr="007C3915">
        <w:rPr>
          <w:color w:val="auto"/>
          <w:szCs w:val="28"/>
        </w:rPr>
        <w:t xml:space="preserve"> </w:t>
      </w:r>
      <w:r w:rsidR="008654FA" w:rsidRPr="007C3915">
        <w:rPr>
          <w:color w:val="auto"/>
          <w:szCs w:val="28"/>
        </w:rPr>
        <w:t xml:space="preserve">вследствие недостатков работ по подготовке проектной документации объектов капитального строительства </w:t>
      </w:r>
      <w:r w:rsidRPr="007C3915">
        <w:rPr>
          <w:color w:val="auto"/>
          <w:szCs w:val="28"/>
        </w:rPr>
        <w:t>член Ассоциации, которым был причинен вред, а также иные члены Ассоциации должны внести взносы в компенсационный фонд возмещения</w:t>
      </w:r>
      <w:r w:rsidR="008654FA" w:rsidRPr="007C3915">
        <w:rPr>
          <w:color w:val="auto"/>
          <w:szCs w:val="28"/>
        </w:rPr>
        <w:t xml:space="preserve"> вреда в установленный в п. 5</w:t>
      </w:r>
      <w:r w:rsidRPr="007C3915">
        <w:rPr>
          <w:color w:val="auto"/>
          <w:szCs w:val="28"/>
        </w:rPr>
        <w:t>.1. настоящего Положения срок со дня осуществления указанных выплат.</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5.3. При снижении размера компенсационного фонда возмещения вреда Ассоциации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Ассоциации в установленный в п.</w:t>
      </w:r>
      <w:r w:rsidR="008654FA" w:rsidRPr="007C3915">
        <w:rPr>
          <w:color w:val="auto"/>
          <w:szCs w:val="28"/>
        </w:rPr>
        <w:t>5</w:t>
      </w:r>
      <w:r w:rsidRPr="007C3915">
        <w:rPr>
          <w:color w:val="auto"/>
          <w:szCs w:val="28"/>
        </w:rPr>
        <w:t>.1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компенсационного фонда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5.4. Средства компенсационного фонда возмещения вреда Ассоциации, выплаченные в соответствии с </w:t>
      </w:r>
      <w:r w:rsidR="008654FA" w:rsidRPr="007C3915">
        <w:rPr>
          <w:color w:val="auto"/>
          <w:szCs w:val="28"/>
        </w:rPr>
        <w:t>п.5</w:t>
      </w:r>
      <w:r w:rsidRPr="007C3915">
        <w:rPr>
          <w:color w:val="auto"/>
          <w:szCs w:val="28"/>
        </w:rPr>
        <w:t>.1. настоящего Положения, подлежат восполнению за счет виновного члена Ассоциации. После осуществления соответствующей выплаты Исполнительный орган Ассоциации в течение 3 рабочих дней предъявляет требование о восполнении средств компенсационного фонда возмещения вреда Ассоциации виновному лицу и предпринимает все необходимые действия для взыскания соответствующих средств, в том числе в судебном порядке.</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5.5. При уменьшении размера компенсационного фонда ниже минимального </w:t>
      </w:r>
      <w:r w:rsidR="008654FA" w:rsidRPr="007C3915">
        <w:rPr>
          <w:color w:val="auto"/>
          <w:szCs w:val="28"/>
        </w:rPr>
        <w:t>Генеральный директор</w:t>
      </w:r>
      <w:r w:rsidRPr="007C3915">
        <w:rPr>
          <w:color w:val="auto"/>
          <w:szCs w:val="28"/>
        </w:rPr>
        <w:t xml:space="preserve"> Ассоциации, Ревизионная комиссия Ассоциации или иное заинтересованное лицо информирует об этом Общее собрание членов Ассоциации </w:t>
      </w:r>
      <w:r w:rsidR="008654FA" w:rsidRPr="007C3915">
        <w:rPr>
          <w:color w:val="auto"/>
          <w:szCs w:val="28"/>
        </w:rPr>
        <w:t>и/</w:t>
      </w:r>
      <w:r w:rsidRPr="007C3915">
        <w:rPr>
          <w:color w:val="auto"/>
          <w:szCs w:val="28"/>
        </w:rPr>
        <w:t xml:space="preserve">или постоянно действующий коллегиальный орган управления Ассоциации. </w:t>
      </w:r>
      <w:r w:rsidR="008654FA" w:rsidRPr="007C3915">
        <w:rPr>
          <w:color w:val="auto"/>
          <w:szCs w:val="28"/>
        </w:rPr>
        <w:t xml:space="preserve">Генеральный директор </w:t>
      </w:r>
      <w:r w:rsidRPr="007C3915">
        <w:rPr>
          <w:color w:val="auto"/>
          <w:szCs w:val="28"/>
        </w:rPr>
        <w:t>Ассоциации, наряду с сообщением, вносит предложения о восполнении средств компенсационного фонда за счет взносов членов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xml:space="preserve">5.6. Решение о дополнительных взносах в компенсационный фонд с целью его восполнения принимает Общее собрание членов Ассоциации на своем ближайшем заседании. </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5.6.1. В таком решении должно быть указано: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причина уменьшения размера компенсационного фонда возмещения вреда Ассоциации ниже минимального;</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размер дополнительного взноса в компенсационный фонд возмещения вреда Ассоциации с каждого члена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срок, в соответ</w:t>
      </w:r>
      <w:r w:rsidR="008654FA" w:rsidRPr="007C3915">
        <w:rPr>
          <w:color w:val="auto"/>
          <w:szCs w:val="28"/>
        </w:rPr>
        <w:t>ствии с п. 5</w:t>
      </w:r>
      <w:r w:rsidRPr="007C3915">
        <w:rPr>
          <w:color w:val="auto"/>
          <w:szCs w:val="28"/>
        </w:rPr>
        <w:t>.1. настоящего Положения, в течение которого должны быть осуществлены взносы в компенсационный фонд возмещения вреда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 принятые меры и/или план по принятию мер для предотвращения в последующем уменьшения размера компенсационного фонда Ассоциации.</w:t>
      </w:r>
    </w:p>
    <w:p w:rsidR="008E6A02" w:rsidRPr="007C3915" w:rsidRDefault="008E6A02" w:rsidP="002E30C8">
      <w:pPr>
        <w:spacing w:after="0" w:line="240" w:lineRule="auto"/>
        <w:ind w:right="0" w:firstLine="567"/>
        <w:textAlignment w:val="top"/>
        <w:rPr>
          <w:color w:val="auto"/>
          <w:szCs w:val="28"/>
        </w:rPr>
      </w:pPr>
      <w:r w:rsidRPr="007C3915">
        <w:rPr>
          <w:color w:val="auto"/>
          <w:szCs w:val="28"/>
        </w:rPr>
        <w:t>5.7. Общий срок восполнения средств компенсационного фонда возмещения вреда не может превышать трех месяцев со дня осуществления соответствующей выплаты.</w:t>
      </w:r>
    </w:p>
    <w:p w:rsidR="00A55875" w:rsidRPr="007C3915" w:rsidRDefault="00A55875" w:rsidP="00533C26">
      <w:pPr>
        <w:spacing w:after="0" w:line="240" w:lineRule="auto"/>
        <w:ind w:left="540" w:right="0" w:firstLine="0"/>
        <w:jc w:val="left"/>
        <w:rPr>
          <w:color w:val="auto"/>
          <w:sz w:val="24"/>
          <w:szCs w:val="24"/>
        </w:rPr>
      </w:pPr>
    </w:p>
    <w:p w:rsidR="00533C26" w:rsidRPr="007C3915" w:rsidRDefault="00A14152" w:rsidP="00533C26">
      <w:pPr>
        <w:pStyle w:val="1"/>
        <w:spacing w:after="0" w:line="240" w:lineRule="auto"/>
        <w:ind w:right="0"/>
        <w:rPr>
          <w:color w:val="auto"/>
          <w:szCs w:val="28"/>
        </w:rPr>
      </w:pPr>
      <w:r w:rsidRPr="007C3915">
        <w:rPr>
          <w:color w:val="auto"/>
          <w:szCs w:val="28"/>
        </w:rPr>
        <w:t>К</w:t>
      </w:r>
      <w:r w:rsidR="00533C26" w:rsidRPr="007C3915">
        <w:rPr>
          <w:color w:val="auto"/>
          <w:szCs w:val="28"/>
        </w:rPr>
        <w:t>онтроль за состоянием компенсационного фонда</w:t>
      </w:r>
    </w:p>
    <w:p w:rsidR="00A55875" w:rsidRPr="007C3915" w:rsidRDefault="00533C26" w:rsidP="00533C26">
      <w:pPr>
        <w:pStyle w:val="1"/>
        <w:numPr>
          <w:ilvl w:val="0"/>
          <w:numId w:val="0"/>
        </w:numPr>
        <w:spacing w:after="0" w:line="240" w:lineRule="auto"/>
        <w:ind w:right="0"/>
        <w:rPr>
          <w:color w:val="auto"/>
          <w:szCs w:val="28"/>
        </w:rPr>
      </w:pPr>
      <w:r w:rsidRPr="007C3915">
        <w:rPr>
          <w:color w:val="auto"/>
          <w:szCs w:val="28"/>
        </w:rPr>
        <w:t>возмещения вреда</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6.1. Контроль за состоянием Компенсационного фонда возмещения вреда осуществляет </w:t>
      </w:r>
      <w:r w:rsidR="00150F2F" w:rsidRPr="007C3915">
        <w:rPr>
          <w:color w:val="auto"/>
          <w:szCs w:val="28"/>
        </w:rPr>
        <w:t xml:space="preserve">Генеральный директор </w:t>
      </w:r>
      <w:r w:rsidRPr="007C3915">
        <w:rPr>
          <w:color w:val="auto"/>
          <w:szCs w:val="28"/>
        </w:rPr>
        <w:t xml:space="preserve">Ассоциации. </w:t>
      </w:r>
    </w:p>
    <w:p w:rsidR="00A55875" w:rsidRPr="007C3915" w:rsidRDefault="00A14152" w:rsidP="00533C26">
      <w:pPr>
        <w:spacing w:after="0" w:line="240" w:lineRule="auto"/>
        <w:ind w:left="-15" w:right="49" w:firstLine="540"/>
        <w:rPr>
          <w:color w:val="auto"/>
          <w:szCs w:val="28"/>
        </w:rPr>
      </w:pPr>
      <w:r w:rsidRPr="007C3915">
        <w:rPr>
          <w:color w:val="auto"/>
          <w:szCs w:val="28"/>
        </w:rPr>
        <w:t xml:space="preserve">6.2. При уменьшении размера Компенсационного фонда Ассоциации, ниже минимального размера, определенного Градостроительным кодексом Российской Федерации, или при возникновении такой угрозы, </w:t>
      </w:r>
      <w:r w:rsidR="00150F2F" w:rsidRPr="007C3915">
        <w:rPr>
          <w:color w:val="auto"/>
          <w:szCs w:val="28"/>
        </w:rPr>
        <w:t xml:space="preserve">Генеральный директор </w:t>
      </w:r>
      <w:r w:rsidRPr="007C3915">
        <w:rPr>
          <w:color w:val="auto"/>
          <w:szCs w:val="28"/>
        </w:rPr>
        <w:t xml:space="preserve">обязан проинформировать об этом Правление Ассоциации и предпринять все возможные меры по восстановлению Компенсационного фонда возмещения вреда или по предотвращению указанной угрозы. </w:t>
      </w:r>
    </w:p>
    <w:p w:rsidR="00A55875" w:rsidRPr="007C3915" w:rsidRDefault="00A14152" w:rsidP="00533C26">
      <w:pPr>
        <w:spacing w:after="0" w:line="240" w:lineRule="auto"/>
        <w:ind w:left="540" w:right="0" w:firstLine="0"/>
        <w:jc w:val="left"/>
        <w:rPr>
          <w:color w:val="auto"/>
          <w:szCs w:val="28"/>
        </w:rPr>
      </w:pPr>
      <w:r w:rsidRPr="007C3915">
        <w:rPr>
          <w:color w:val="auto"/>
          <w:szCs w:val="28"/>
        </w:rPr>
        <w:t xml:space="preserve"> </w:t>
      </w:r>
    </w:p>
    <w:p w:rsidR="00533C26" w:rsidRPr="007C3915" w:rsidRDefault="00A14152" w:rsidP="00533C26">
      <w:pPr>
        <w:pStyle w:val="1"/>
        <w:spacing w:after="0" w:line="240" w:lineRule="auto"/>
        <w:ind w:left="2739" w:right="0" w:hanging="281"/>
        <w:jc w:val="left"/>
        <w:rPr>
          <w:color w:val="auto"/>
          <w:szCs w:val="28"/>
        </w:rPr>
      </w:pPr>
      <w:r w:rsidRPr="007C3915">
        <w:rPr>
          <w:color w:val="auto"/>
          <w:szCs w:val="28"/>
        </w:rPr>
        <w:t>З</w:t>
      </w:r>
      <w:r w:rsidR="00533C26" w:rsidRPr="007C3915">
        <w:rPr>
          <w:color w:val="auto"/>
          <w:szCs w:val="28"/>
        </w:rPr>
        <w:t xml:space="preserve">аключительные положения </w:t>
      </w:r>
    </w:p>
    <w:p w:rsidR="00A55875" w:rsidRPr="007C3915" w:rsidRDefault="00A14152" w:rsidP="00533C26">
      <w:pPr>
        <w:pStyle w:val="1"/>
        <w:numPr>
          <w:ilvl w:val="0"/>
          <w:numId w:val="0"/>
        </w:numPr>
        <w:spacing w:after="0" w:line="240" w:lineRule="auto"/>
        <w:ind w:right="0" w:firstLine="567"/>
        <w:jc w:val="both"/>
        <w:rPr>
          <w:b w:val="0"/>
          <w:color w:val="auto"/>
          <w:szCs w:val="28"/>
        </w:rPr>
      </w:pPr>
      <w:r w:rsidRPr="007C3915">
        <w:rPr>
          <w:b w:val="0"/>
          <w:color w:val="auto"/>
          <w:szCs w:val="28"/>
        </w:rPr>
        <w:t>7.1. Ассоциация размещает на своем сайте в сети «Интернет»</w:t>
      </w:r>
      <w:r w:rsidR="006C1723" w:rsidRPr="007C3915">
        <w:rPr>
          <w:color w:val="auto"/>
        </w:rPr>
        <w:t xml:space="preserve"> </w:t>
      </w:r>
      <w:r w:rsidR="006C1723" w:rsidRPr="007C3915">
        <w:rPr>
          <w:b w:val="0"/>
          <w:color w:val="auto"/>
          <w:szCs w:val="28"/>
        </w:rPr>
        <w:t>http://сропроект.рф/</w:t>
      </w:r>
      <w:r w:rsidRPr="007C3915">
        <w:rPr>
          <w:b w:val="0"/>
          <w:color w:val="auto"/>
          <w:szCs w:val="28"/>
        </w:rPr>
        <w:t xml:space="preserve"> информацию о размере и порядке формирования Компенсационного фонда возмещения вреда Ассоциации, перечень выплат из средств этого фонда, осуществленных по обязательствам членов Ассоциации. </w:t>
      </w:r>
    </w:p>
    <w:p w:rsidR="00A55875" w:rsidRDefault="00A14152" w:rsidP="00533C26">
      <w:pPr>
        <w:spacing w:after="0" w:line="240" w:lineRule="auto"/>
        <w:ind w:left="-15" w:right="49" w:firstLine="540"/>
        <w:rPr>
          <w:color w:val="auto"/>
          <w:szCs w:val="28"/>
        </w:rPr>
      </w:pPr>
      <w:r w:rsidRPr="007C3915">
        <w:rPr>
          <w:color w:val="auto"/>
          <w:szCs w:val="28"/>
        </w:rPr>
        <w:t xml:space="preserve">7.2. Информация о составе и стоимости имущества компенсационного фонда Ассоциации, а также информация о фактах осуществления выплат из компенсационного фонда и об основаниях таких выплат, если такие выплаты осуществлялись, подлежит размещению на официальном сайте в сети «Интернет» ежеквартально не позднее чем в течение пяти рабочих дней с начала очередного квартала.  </w:t>
      </w:r>
    </w:p>
    <w:p w:rsidR="00CA24FD" w:rsidRPr="00CA24FD" w:rsidRDefault="00CA24FD" w:rsidP="00CA24FD">
      <w:pPr>
        <w:spacing w:after="0" w:line="240" w:lineRule="auto"/>
        <w:ind w:left="-15" w:right="49" w:firstLine="540"/>
        <w:rPr>
          <w:color w:val="auto"/>
          <w:szCs w:val="28"/>
        </w:rPr>
      </w:pPr>
      <w:r>
        <w:rPr>
          <w:color w:val="auto"/>
          <w:szCs w:val="28"/>
        </w:rPr>
        <w:t xml:space="preserve">7.3. </w:t>
      </w:r>
      <w:r w:rsidRPr="00CA24FD">
        <w:rPr>
          <w:color w:val="auto"/>
          <w:szCs w:val="28"/>
        </w:rPr>
        <w:t>Индивидуальный предприниматель или юридическое лицо в случае исключения сведений о</w:t>
      </w:r>
      <w:r w:rsidR="006C721B">
        <w:rPr>
          <w:color w:val="auto"/>
          <w:szCs w:val="28"/>
        </w:rPr>
        <w:t>б</w:t>
      </w:r>
      <w:r w:rsidRPr="00CA24FD">
        <w:rPr>
          <w:color w:val="auto"/>
          <w:szCs w:val="28"/>
        </w:rPr>
        <w:t xml:space="preserve"> </w:t>
      </w:r>
      <w:r w:rsidR="006C721B">
        <w:rPr>
          <w:color w:val="auto"/>
          <w:szCs w:val="28"/>
        </w:rPr>
        <w:t>Ассоциации</w:t>
      </w:r>
      <w:r w:rsidRPr="00CA24FD">
        <w:rPr>
          <w:color w:val="auto"/>
          <w:szCs w:val="28"/>
        </w:rPr>
        <w:t>, членами которого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4</w:t>
      </w:r>
      <w:r w:rsidRPr="00CA24FD">
        <w:rPr>
          <w:color w:val="auto"/>
          <w:szCs w:val="28"/>
        </w:rPr>
        <w:t>. По заявлению о перечислении, указанному в п. 7.</w:t>
      </w:r>
      <w:r>
        <w:rPr>
          <w:color w:val="auto"/>
          <w:szCs w:val="28"/>
        </w:rPr>
        <w:t>3</w:t>
      </w:r>
      <w:r w:rsidRPr="00CA24FD">
        <w:rPr>
          <w:color w:val="auto"/>
          <w:szCs w:val="28"/>
        </w:rPr>
        <w:t>. настоящего Положения, средства компенсационного фонда возмещения вреда перечисляются Национальным объединением саморегулируемых организаций в течение пяти рабочих дней со дня поступления такого заявления в Национальное объединение саморегулируемых организаций в размере уплаченного индивидуальным предпринимателем или юридическим лицом взноса в компенсационный фонд саморегулируемой организации, сведения о которой исключены из государственного реестра саморегулируемых организаций, но не более размера взноса, подлежащего уплате таким лицом в компенсационный фонд возмещения вреда саморегулируемой организации, принявшей решение о приеме индивидуального предпринимателя или юридического лица в члены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5</w:t>
      </w:r>
      <w:r w:rsidRPr="00CA24FD">
        <w:rPr>
          <w:color w:val="auto"/>
          <w:szCs w:val="28"/>
        </w:rPr>
        <w:t>.  В случае отсутствия на момент принятия решения по заявлению о перечислении, указанному в п.7.</w:t>
      </w:r>
      <w:r>
        <w:rPr>
          <w:color w:val="auto"/>
          <w:szCs w:val="28"/>
        </w:rPr>
        <w:t>3</w:t>
      </w:r>
      <w:r w:rsidRPr="00CA24FD">
        <w:rPr>
          <w:color w:val="auto"/>
          <w:szCs w:val="28"/>
        </w:rPr>
        <w:t>. настоящего Положения, на специальном банковском счете (счетах) Национального объединения саморегулируемых организаций средств компенсационного фонда возмещения вреда исключенной саморегулируемой организации в объеме, достаточном для удовлетворения такого заявления, средства компенсационного фонда перечисляются частями в размере остатка средств компенсационного фонда саморегулируемой организации, членом которой являлись юридическое лицо или индивидуальный предприниматель, при этом общая сумма таких частей не может превышать размер средств, указанных в п.7.</w:t>
      </w:r>
      <w:r>
        <w:rPr>
          <w:color w:val="auto"/>
          <w:szCs w:val="28"/>
        </w:rPr>
        <w:t>4</w:t>
      </w:r>
      <w:r w:rsidRPr="00CA24FD">
        <w:rPr>
          <w:color w:val="auto"/>
          <w:szCs w:val="28"/>
        </w:rPr>
        <w:t>. настоящего Положения.</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6</w:t>
      </w:r>
      <w:r w:rsidRPr="00CA24FD">
        <w:rPr>
          <w:color w:val="auto"/>
          <w:szCs w:val="28"/>
        </w:rPr>
        <w:t xml:space="preserve">. В случае, если денежные средства компенсационного фонда возмещения вреда </w:t>
      </w:r>
      <w:r w:rsidR="006C721B">
        <w:rPr>
          <w:color w:val="auto"/>
          <w:szCs w:val="28"/>
        </w:rPr>
        <w:t>Ассоциации</w:t>
      </w:r>
      <w:r w:rsidRPr="00CA24FD">
        <w:rPr>
          <w:color w:val="auto"/>
          <w:szCs w:val="28"/>
        </w:rPr>
        <w:t xml:space="preserve"> были размещены в российских кредитных организациях в соответствии с Градостроительным кодексом Российской Федерации (в редакции, действовавшей до 4 июля 2016 года), у которых до 1 сентября 2017 года была отозвана лицензия на осуществление банковских операций, такие средства учитываются в размере компенсационного  фонда возмещения вреда </w:t>
      </w:r>
      <w:r w:rsidR="006C721B">
        <w:rPr>
          <w:color w:val="auto"/>
          <w:szCs w:val="28"/>
        </w:rPr>
        <w:t>Ассоциации</w:t>
      </w:r>
      <w:r w:rsidRPr="00CA24FD">
        <w:rPr>
          <w:color w:val="auto"/>
          <w:szCs w:val="28"/>
        </w:rPr>
        <w:t xml:space="preserve">, сформированного с учетом требований к размещению средств такого компенсационного фонда, предусмотренных статьей 55.16-1 Градостроительного кодекса Российской Федерации, на основании документа (выписки по банковскому счету), выданного такой кредитной организацией, с приложением уведомления временной администрации по управлению такой кредитной организацией или конкурсного управляющего о включении требований </w:t>
      </w:r>
      <w:r w:rsidR="006C721B">
        <w:rPr>
          <w:color w:val="auto"/>
          <w:szCs w:val="28"/>
        </w:rPr>
        <w:t>Ассоциации</w:t>
      </w:r>
      <w:r w:rsidRPr="00CA24FD">
        <w:rPr>
          <w:color w:val="auto"/>
          <w:szCs w:val="28"/>
        </w:rPr>
        <w:t xml:space="preserve"> в реестр требований кредиторов в размере остатка таких средств на банковском счете саморегулируемой организации.</w:t>
      </w:r>
    </w:p>
    <w:p w:rsidR="00CA24FD" w:rsidRPr="00CA24FD" w:rsidRDefault="00CA24FD" w:rsidP="00CA24FD">
      <w:pPr>
        <w:spacing w:after="0" w:line="240" w:lineRule="auto"/>
        <w:ind w:left="-15" w:right="49" w:firstLine="540"/>
        <w:rPr>
          <w:color w:val="auto"/>
          <w:szCs w:val="28"/>
        </w:rPr>
      </w:pPr>
      <w:r w:rsidRPr="00CA24FD">
        <w:rPr>
          <w:color w:val="auto"/>
          <w:szCs w:val="28"/>
        </w:rPr>
        <w:t>7.</w:t>
      </w:r>
      <w:r>
        <w:rPr>
          <w:color w:val="auto"/>
          <w:szCs w:val="28"/>
        </w:rPr>
        <w:t>7</w:t>
      </w:r>
      <w:r w:rsidRPr="00CA24FD">
        <w:rPr>
          <w:color w:val="auto"/>
          <w:szCs w:val="28"/>
        </w:rPr>
        <w:t>. В случае, предусмотренном п. 7.</w:t>
      </w:r>
      <w:r>
        <w:rPr>
          <w:color w:val="auto"/>
          <w:szCs w:val="28"/>
        </w:rPr>
        <w:t>6</w:t>
      </w:r>
      <w:r w:rsidRPr="00CA24FD">
        <w:rPr>
          <w:color w:val="auto"/>
          <w:szCs w:val="28"/>
        </w:rPr>
        <w:t>. настоящего Положения, после удовлетворения требований саморегулируемой организации к указанной в п. 7.</w:t>
      </w:r>
      <w:r>
        <w:rPr>
          <w:color w:val="auto"/>
          <w:szCs w:val="28"/>
        </w:rPr>
        <w:t>6</w:t>
      </w:r>
      <w:r w:rsidRPr="00CA24FD">
        <w:rPr>
          <w:color w:val="auto"/>
          <w:szCs w:val="28"/>
        </w:rPr>
        <w:t>. настоящего Положения кредитной организации денежные средства компенсационного фонда возмещения вреда такой саморегулируемой организации, размещенные в указанной кредитной организации, подлежат размещению на специальных банковских счетах, открытых в российских кредитных организациях, соответствующих требованиям, установленным в соответствии со статьей 55.16-1 Градостроительного кодекса Российской Федерации.</w:t>
      </w:r>
    </w:p>
    <w:p w:rsidR="00CA24FD" w:rsidRPr="007C3915" w:rsidRDefault="00CA24FD" w:rsidP="00CA24FD">
      <w:pPr>
        <w:spacing w:after="0" w:line="240" w:lineRule="auto"/>
        <w:ind w:left="-15" w:right="49" w:firstLine="540"/>
        <w:rPr>
          <w:color w:val="auto"/>
          <w:szCs w:val="28"/>
        </w:rPr>
      </w:pPr>
      <w:r w:rsidRPr="00CA24FD">
        <w:rPr>
          <w:color w:val="auto"/>
          <w:szCs w:val="28"/>
        </w:rPr>
        <w:t>7.</w:t>
      </w:r>
      <w:r>
        <w:rPr>
          <w:color w:val="auto"/>
          <w:szCs w:val="28"/>
        </w:rPr>
        <w:t>8</w:t>
      </w:r>
      <w:r w:rsidRPr="00CA24FD">
        <w:rPr>
          <w:color w:val="auto"/>
          <w:szCs w:val="28"/>
        </w:rPr>
        <w:t>. В случаях, предусмотренных п. 7.</w:t>
      </w:r>
      <w:r>
        <w:rPr>
          <w:color w:val="auto"/>
          <w:szCs w:val="28"/>
        </w:rPr>
        <w:t>6</w:t>
      </w:r>
      <w:r w:rsidRPr="00CA24FD">
        <w:rPr>
          <w:color w:val="auto"/>
          <w:szCs w:val="28"/>
        </w:rPr>
        <w:t xml:space="preserve"> и п.  7.</w:t>
      </w:r>
      <w:r>
        <w:rPr>
          <w:color w:val="auto"/>
          <w:szCs w:val="28"/>
        </w:rPr>
        <w:t>7</w:t>
      </w:r>
      <w:r w:rsidRPr="00CA24FD">
        <w:rPr>
          <w:color w:val="auto"/>
          <w:szCs w:val="28"/>
        </w:rPr>
        <w:t>.  настоящего Положения, члены такой саморегулируемой организации должны внести взносы в компенсационный фонд возмещения вреда такой саморегулируемой организации в соответствии с частью 6 статьи 55.16 Градостроительного кодекса Российской Федерации.</w:t>
      </w:r>
    </w:p>
    <w:p w:rsidR="00A55875" w:rsidRPr="007C3915" w:rsidRDefault="00A14152" w:rsidP="00533C26">
      <w:pPr>
        <w:spacing w:after="0" w:line="240" w:lineRule="auto"/>
        <w:ind w:left="-15" w:right="49" w:firstLine="540"/>
        <w:rPr>
          <w:color w:val="auto"/>
          <w:szCs w:val="28"/>
        </w:rPr>
      </w:pPr>
      <w:r w:rsidRPr="007C3915">
        <w:rPr>
          <w:color w:val="auto"/>
          <w:szCs w:val="28"/>
        </w:rPr>
        <w:t>7.</w:t>
      </w:r>
      <w:r w:rsidR="00CA24FD">
        <w:rPr>
          <w:color w:val="auto"/>
          <w:szCs w:val="28"/>
        </w:rPr>
        <w:t>9</w:t>
      </w:r>
      <w:r w:rsidRPr="007C3915">
        <w:rPr>
          <w:color w:val="auto"/>
          <w:szCs w:val="28"/>
        </w:rPr>
        <w:t>. Настоящее Положение</w:t>
      </w:r>
      <w:r w:rsidR="00F71050" w:rsidRPr="007C3915">
        <w:rPr>
          <w:color w:val="auto"/>
          <w:szCs w:val="28"/>
        </w:rPr>
        <w:t>,</w:t>
      </w:r>
      <w:r w:rsidRPr="007C3915">
        <w:rPr>
          <w:color w:val="auto"/>
          <w:szCs w:val="28"/>
        </w:rPr>
        <w:t xml:space="preserve"> </w:t>
      </w:r>
      <w:r w:rsidR="00F71050" w:rsidRPr="007C3915">
        <w:rPr>
          <w:color w:val="auto"/>
          <w:szCs w:val="28"/>
        </w:rPr>
        <w:t>изменения, а также решения о признании утратившим силу вступает в силу не ранее чем со дня внесения сведений о нем в государственный реестр саморегулируемых организаций</w:t>
      </w:r>
      <w:r w:rsidRPr="007C3915">
        <w:rPr>
          <w:color w:val="auto"/>
          <w:szCs w:val="28"/>
        </w:rPr>
        <w:t xml:space="preserve">. </w:t>
      </w:r>
    </w:p>
    <w:p w:rsidR="00A55875" w:rsidRPr="007C3915" w:rsidRDefault="00467B67" w:rsidP="00533C26">
      <w:pPr>
        <w:spacing w:after="0" w:line="240" w:lineRule="auto"/>
        <w:ind w:left="-15" w:right="49" w:firstLine="566"/>
        <w:rPr>
          <w:color w:val="auto"/>
          <w:szCs w:val="28"/>
        </w:rPr>
      </w:pPr>
      <w:r w:rsidRPr="007C3915">
        <w:rPr>
          <w:color w:val="auto"/>
          <w:szCs w:val="28"/>
        </w:rPr>
        <w:t>7.</w:t>
      </w:r>
      <w:r w:rsidR="00CA24FD">
        <w:rPr>
          <w:color w:val="auto"/>
          <w:szCs w:val="28"/>
        </w:rPr>
        <w:t>10</w:t>
      </w:r>
      <w:r w:rsidR="00A14152" w:rsidRPr="007C3915">
        <w:rPr>
          <w:color w:val="auto"/>
          <w:szCs w:val="28"/>
        </w:rPr>
        <w:t xml:space="preserve">. Настоящее Положение подлежит размещению на официальном сайте Ассоциации в сети «Интернет». </w:t>
      </w:r>
    </w:p>
    <w:p w:rsidR="00A55875" w:rsidRPr="007C3915" w:rsidRDefault="00A14152">
      <w:pPr>
        <w:spacing w:after="0" w:line="259" w:lineRule="auto"/>
        <w:ind w:left="566" w:right="0" w:firstLine="0"/>
        <w:jc w:val="left"/>
        <w:rPr>
          <w:color w:val="auto"/>
          <w:sz w:val="24"/>
          <w:szCs w:val="24"/>
        </w:rPr>
      </w:pPr>
      <w:r w:rsidRPr="007C3915">
        <w:rPr>
          <w:color w:val="auto"/>
          <w:sz w:val="24"/>
          <w:szCs w:val="24"/>
        </w:rPr>
        <w:t xml:space="preserve"> </w:t>
      </w:r>
    </w:p>
    <w:p w:rsidR="00A55875" w:rsidRPr="00371B20" w:rsidRDefault="00A14152">
      <w:pPr>
        <w:spacing w:after="0" w:line="259" w:lineRule="auto"/>
        <w:ind w:left="566" w:right="0" w:firstLine="0"/>
        <w:jc w:val="left"/>
        <w:rPr>
          <w:color w:val="auto"/>
          <w:sz w:val="24"/>
          <w:szCs w:val="24"/>
        </w:rPr>
      </w:pPr>
      <w:r w:rsidRPr="00371B20">
        <w:rPr>
          <w:color w:val="auto"/>
          <w:sz w:val="24"/>
          <w:szCs w:val="24"/>
        </w:rPr>
        <w:t xml:space="preserve"> </w:t>
      </w:r>
    </w:p>
    <w:sectPr w:rsidR="00A55875" w:rsidRPr="00371B20" w:rsidSect="002629D8">
      <w:footerReference w:type="even" r:id="rId7"/>
      <w:footerReference w:type="default" r:id="rId8"/>
      <w:footerReference w:type="first" r:id="rId9"/>
      <w:pgSz w:w="11906" w:h="16838"/>
      <w:pgMar w:top="1037" w:right="790" w:bottom="717" w:left="1419" w:header="283" w:footer="283"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357" w:rsidRDefault="00583357">
      <w:pPr>
        <w:spacing w:after="0" w:line="240" w:lineRule="auto"/>
      </w:pPr>
      <w:r>
        <w:separator/>
      </w:r>
    </w:p>
  </w:endnote>
  <w:endnote w:type="continuationSeparator" w:id="0">
    <w:p w:rsidR="00583357" w:rsidRDefault="00583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14152">
    <w:pPr>
      <w:spacing w:after="0" w:line="259" w:lineRule="auto"/>
      <w:ind w:right="63" w:firstLine="0"/>
      <w:jc w:val="center"/>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A55875" w:rsidRDefault="00A14152">
    <w:pPr>
      <w:spacing w:after="0" w:line="259" w:lineRule="auto"/>
      <w:ind w:right="0"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486204"/>
      <w:docPartObj>
        <w:docPartGallery w:val="Page Numbers (Bottom of Page)"/>
        <w:docPartUnique/>
      </w:docPartObj>
    </w:sdtPr>
    <w:sdtEndPr>
      <w:rPr>
        <w:rFonts w:ascii="Times New Roman" w:hAnsi="Times New Roman"/>
        <w:sz w:val="20"/>
        <w:szCs w:val="20"/>
      </w:rPr>
    </w:sdtEndPr>
    <w:sdtContent>
      <w:p w:rsidR="00106910" w:rsidRPr="002629D8" w:rsidRDefault="00106910">
        <w:pPr>
          <w:pStyle w:val="a8"/>
          <w:jc w:val="right"/>
          <w:rPr>
            <w:rFonts w:ascii="Times New Roman" w:hAnsi="Times New Roman"/>
            <w:sz w:val="20"/>
            <w:szCs w:val="20"/>
          </w:rPr>
        </w:pPr>
        <w:r w:rsidRPr="002629D8">
          <w:rPr>
            <w:rFonts w:ascii="Times New Roman" w:hAnsi="Times New Roman"/>
            <w:sz w:val="20"/>
            <w:szCs w:val="20"/>
          </w:rPr>
          <w:fldChar w:fldCharType="begin"/>
        </w:r>
        <w:r w:rsidRPr="002629D8">
          <w:rPr>
            <w:rFonts w:ascii="Times New Roman" w:hAnsi="Times New Roman"/>
            <w:sz w:val="20"/>
            <w:szCs w:val="20"/>
          </w:rPr>
          <w:instrText>PAGE   \* MERGEFORMAT</w:instrText>
        </w:r>
        <w:r w:rsidRPr="002629D8">
          <w:rPr>
            <w:rFonts w:ascii="Times New Roman" w:hAnsi="Times New Roman"/>
            <w:sz w:val="20"/>
            <w:szCs w:val="20"/>
          </w:rPr>
          <w:fldChar w:fldCharType="separate"/>
        </w:r>
        <w:r w:rsidR="00892779">
          <w:rPr>
            <w:rFonts w:ascii="Times New Roman" w:hAnsi="Times New Roman"/>
            <w:noProof/>
            <w:sz w:val="20"/>
            <w:szCs w:val="20"/>
          </w:rPr>
          <w:t>11</w:t>
        </w:r>
        <w:r w:rsidRPr="002629D8">
          <w:rPr>
            <w:rFonts w:ascii="Times New Roman" w:hAnsi="Times New Roman"/>
            <w:sz w:val="20"/>
            <w:szCs w:val="20"/>
          </w:rPr>
          <w:fldChar w:fldCharType="end"/>
        </w:r>
      </w:p>
    </w:sdtContent>
  </w:sdt>
  <w:p w:rsidR="00A55875" w:rsidRDefault="00A55875">
    <w:pPr>
      <w:spacing w:after="0" w:line="259" w:lineRule="auto"/>
      <w:ind w:righ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5875" w:rsidRDefault="00A55875">
    <w:pPr>
      <w:spacing w:after="160" w:line="259" w:lineRule="auto"/>
      <w:ind w:right="0" w:firstLine="0"/>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357" w:rsidRDefault="00583357">
      <w:pPr>
        <w:spacing w:after="0" w:line="240" w:lineRule="auto"/>
      </w:pPr>
      <w:r>
        <w:separator/>
      </w:r>
    </w:p>
  </w:footnote>
  <w:footnote w:type="continuationSeparator" w:id="0">
    <w:p w:rsidR="00583357" w:rsidRDefault="005833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186"/>
    <w:multiLevelType w:val="multilevel"/>
    <w:tmpl w:val="399A20BE"/>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0F415635"/>
    <w:multiLevelType w:val="multilevel"/>
    <w:tmpl w:val="FEDA7E7A"/>
    <w:lvl w:ilvl="0">
      <w:start w:val="3"/>
      <w:numFmt w:val="decimal"/>
      <w:lvlText w:val="%1."/>
      <w:lvlJc w:val="left"/>
      <w:pPr>
        <w:ind w:left="450" w:hanging="450"/>
      </w:pPr>
      <w:rPr>
        <w:rFonts w:hint="default"/>
      </w:rPr>
    </w:lvl>
    <w:lvl w:ilvl="1">
      <w:start w:val="8"/>
      <w:numFmt w:val="decimal"/>
      <w:lvlText w:val="%1.%2."/>
      <w:lvlJc w:val="left"/>
      <w:pPr>
        <w:ind w:left="1987" w:hanging="720"/>
      </w:pPr>
      <w:rPr>
        <w:rFonts w:hint="default"/>
      </w:rPr>
    </w:lvl>
    <w:lvl w:ilvl="2">
      <w:start w:val="1"/>
      <w:numFmt w:val="decimal"/>
      <w:lvlText w:val="%1.%2.%3."/>
      <w:lvlJc w:val="left"/>
      <w:pPr>
        <w:ind w:left="3254" w:hanging="720"/>
      </w:pPr>
      <w:rPr>
        <w:rFonts w:hint="default"/>
      </w:rPr>
    </w:lvl>
    <w:lvl w:ilvl="3">
      <w:start w:val="1"/>
      <w:numFmt w:val="decimal"/>
      <w:lvlText w:val="%1.%2.%3.%4."/>
      <w:lvlJc w:val="left"/>
      <w:pPr>
        <w:ind w:left="4881" w:hanging="1080"/>
      </w:pPr>
      <w:rPr>
        <w:rFonts w:hint="default"/>
      </w:rPr>
    </w:lvl>
    <w:lvl w:ilvl="4">
      <w:start w:val="1"/>
      <w:numFmt w:val="decimal"/>
      <w:lvlText w:val="%1.%2.%3.%4.%5."/>
      <w:lvlJc w:val="left"/>
      <w:pPr>
        <w:ind w:left="6148" w:hanging="1080"/>
      </w:pPr>
      <w:rPr>
        <w:rFonts w:hint="default"/>
      </w:rPr>
    </w:lvl>
    <w:lvl w:ilvl="5">
      <w:start w:val="1"/>
      <w:numFmt w:val="decimal"/>
      <w:lvlText w:val="%1.%2.%3.%4.%5.%6."/>
      <w:lvlJc w:val="left"/>
      <w:pPr>
        <w:ind w:left="7775" w:hanging="1440"/>
      </w:pPr>
      <w:rPr>
        <w:rFonts w:hint="default"/>
      </w:rPr>
    </w:lvl>
    <w:lvl w:ilvl="6">
      <w:start w:val="1"/>
      <w:numFmt w:val="decimal"/>
      <w:lvlText w:val="%1.%2.%3.%4.%5.%6.%7."/>
      <w:lvlJc w:val="left"/>
      <w:pPr>
        <w:ind w:left="9402" w:hanging="1800"/>
      </w:pPr>
      <w:rPr>
        <w:rFonts w:hint="default"/>
      </w:rPr>
    </w:lvl>
    <w:lvl w:ilvl="7">
      <w:start w:val="1"/>
      <w:numFmt w:val="decimal"/>
      <w:lvlText w:val="%1.%2.%3.%4.%5.%6.%7.%8."/>
      <w:lvlJc w:val="left"/>
      <w:pPr>
        <w:ind w:left="10669" w:hanging="1800"/>
      </w:pPr>
      <w:rPr>
        <w:rFonts w:hint="default"/>
      </w:rPr>
    </w:lvl>
    <w:lvl w:ilvl="8">
      <w:start w:val="1"/>
      <w:numFmt w:val="decimal"/>
      <w:lvlText w:val="%1.%2.%3.%4.%5.%6.%7.%8.%9."/>
      <w:lvlJc w:val="left"/>
      <w:pPr>
        <w:ind w:left="12296" w:hanging="2160"/>
      </w:pPr>
      <w:rPr>
        <w:rFonts w:hint="default"/>
      </w:rPr>
    </w:lvl>
  </w:abstractNum>
  <w:abstractNum w:abstractNumId="2" w15:restartNumberingAfterBreak="0">
    <w:nsid w:val="3BEF7236"/>
    <w:multiLevelType w:val="multilevel"/>
    <w:tmpl w:val="80022D2C"/>
    <w:lvl w:ilvl="0">
      <w:start w:val="3"/>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498773F5"/>
    <w:multiLevelType w:val="hybridMultilevel"/>
    <w:tmpl w:val="4536A3E4"/>
    <w:lvl w:ilvl="0" w:tplc="B47C80DE">
      <w:start w:val="1"/>
      <w:numFmt w:val="decimal"/>
      <w:pStyle w:val="1"/>
      <w:suff w:val="space"/>
      <w:lvlText w:val="%1."/>
      <w:lvlJc w:val="left"/>
      <w:pPr>
        <w:ind w:left="0" w:firstLine="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tplc="9FACFE1A">
      <w:start w:val="1"/>
      <w:numFmt w:val="lowerLetter"/>
      <w:lvlText w:val="%2"/>
      <w:lvlJc w:val="left"/>
      <w:pPr>
        <w:ind w:left="27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B2DE975A">
      <w:start w:val="1"/>
      <w:numFmt w:val="lowerRoman"/>
      <w:lvlText w:val="%3"/>
      <w:lvlJc w:val="left"/>
      <w:pPr>
        <w:ind w:left="34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F92EF536">
      <w:start w:val="1"/>
      <w:numFmt w:val="decimal"/>
      <w:lvlText w:val="%4"/>
      <w:lvlJc w:val="left"/>
      <w:pPr>
        <w:ind w:left="41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E09081CC">
      <w:start w:val="1"/>
      <w:numFmt w:val="lowerLetter"/>
      <w:lvlText w:val="%5"/>
      <w:lvlJc w:val="left"/>
      <w:pPr>
        <w:ind w:left="490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0083E8E">
      <w:start w:val="1"/>
      <w:numFmt w:val="lowerRoman"/>
      <w:lvlText w:val="%6"/>
      <w:lvlJc w:val="left"/>
      <w:pPr>
        <w:ind w:left="562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4C8C2EB0">
      <w:start w:val="1"/>
      <w:numFmt w:val="decimal"/>
      <w:lvlText w:val="%7"/>
      <w:lvlJc w:val="left"/>
      <w:pPr>
        <w:ind w:left="634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61AEC1CE">
      <w:start w:val="1"/>
      <w:numFmt w:val="lowerLetter"/>
      <w:lvlText w:val="%8"/>
      <w:lvlJc w:val="left"/>
      <w:pPr>
        <w:ind w:left="706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A658209C">
      <w:start w:val="1"/>
      <w:numFmt w:val="lowerRoman"/>
      <w:lvlText w:val="%9"/>
      <w:lvlJc w:val="left"/>
      <w:pPr>
        <w:ind w:left="7787"/>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53676494"/>
    <w:multiLevelType w:val="hybridMultilevel"/>
    <w:tmpl w:val="AFFC0B70"/>
    <w:lvl w:ilvl="0" w:tplc="1D0E2D12">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B6F8F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772C0A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18933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6BC5A6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BC0F8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82F78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B4EB1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064056A">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0AC562F"/>
    <w:multiLevelType w:val="multilevel"/>
    <w:tmpl w:val="10726622"/>
    <w:lvl w:ilvl="0">
      <w:start w:val="2"/>
      <w:numFmt w:val="decimal"/>
      <w:lvlText w:val="%1."/>
      <w:lvlJc w:val="left"/>
      <w:pPr>
        <w:ind w:left="648" w:hanging="648"/>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4"/>
  </w:num>
  <w:num w:numId="2">
    <w:abstractNumId w:val="0"/>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trackRevision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875"/>
    <w:rsid w:val="00003C96"/>
    <w:rsid w:val="00022834"/>
    <w:rsid w:val="00047FB0"/>
    <w:rsid w:val="001052A5"/>
    <w:rsid w:val="00106910"/>
    <w:rsid w:val="00135AC0"/>
    <w:rsid w:val="001413A2"/>
    <w:rsid w:val="00150F2F"/>
    <w:rsid w:val="00155540"/>
    <w:rsid w:val="00194CB2"/>
    <w:rsid w:val="001A42F3"/>
    <w:rsid w:val="00204DE3"/>
    <w:rsid w:val="002629D8"/>
    <w:rsid w:val="00273C14"/>
    <w:rsid w:val="00281655"/>
    <w:rsid w:val="002E30C8"/>
    <w:rsid w:val="00336865"/>
    <w:rsid w:val="00347F31"/>
    <w:rsid w:val="00371B20"/>
    <w:rsid w:val="003E3DFD"/>
    <w:rsid w:val="004040D6"/>
    <w:rsid w:val="00467B67"/>
    <w:rsid w:val="004B566C"/>
    <w:rsid w:val="004F1DF9"/>
    <w:rsid w:val="00516934"/>
    <w:rsid w:val="00517F95"/>
    <w:rsid w:val="00533C26"/>
    <w:rsid w:val="005808EC"/>
    <w:rsid w:val="00583357"/>
    <w:rsid w:val="005E41B0"/>
    <w:rsid w:val="00605C85"/>
    <w:rsid w:val="00635CB1"/>
    <w:rsid w:val="00635E34"/>
    <w:rsid w:val="006C1723"/>
    <w:rsid w:val="006C721B"/>
    <w:rsid w:val="006D11F5"/>
    <w:rsid w:val="006E15BF"/>
    <w:rsid w:val="0071050C"/>
    <w:rsid w:val="007352F4"/>
    <w:rsid w:val="0073568E"/>
    <w:rsid w:val="00742A37"/>
    <w:rsid w:val="007C32DE"/>
    <w:rsid w:val="007C3915"/>
    <w:rsid w:val="008654FA"/>
    <w:rsid w:val="00887E91"/>
    <w:rsid w:val="00892779"/>
    <w:rsid w:val="008E6A02"/>
    <w:rsid w:val="00904C8C"/>
    <w:rsid w:val="00940D61"/>
    <w:rsid w:val="009448BD"/>
    <w:rsid w:val="00983953"/>
    <w:rsid w:val="00990FB6"/>
    <w:rsid w:val="00A034E8"/>
    <w:rsid w:val="00A14152"/>
    <w:rsid w:val="00A2590D"/>
    <w:rsid w:val="00A55875"/>
    <w:rsid w:val="00A67E8F"/>
    <w:rsid w:val="00AB440E"/>
    <w:rsid w:val="00AD23E3"/>
    <w:rsid w:val="00AD606F"/>
    <w:rsid w:val="00B12C36"/>
    <w:rsid w:val="00C06AEA"/>
    <w:rsid w:val="00C13995"/>
    <w:rsid w:val="00C476FA"/>
    <w:rsid w:val="00C51578"/>
    <w:rsid w:val="00CA24FD"/>
    <w:rsid w:val="00D067A5"/>
    <w:rsid w:val="00D253EA"/>
    <w:rsid w:val="00D35C84"/>
    <w:rsid w:val="00D7767E"/>
    <w:rsid w:val="00D93251"/>
    <w:rsid w:val="00DB2BB3"/>
    <w:rsid w:val="00DC1DB6"/>
    <w:rsid w:val="00DC1F7B"/>
    <w:rsid w:val="00E50A8D"/>
    <w:rsid w:val="00E7049D"/>
    <w:rsid w:val="00E70581"/>
    <w:rsid w:val="00EE6E07"/>
    <w:rsid w:val="00F71050"/>
    <w:rsid w:val="00F77727"/>
    <w:rsid w:val="00F8780B"/>
    <w:rsid w:val="00F92652"/>
    <w:rsid w:val="00FA080A"/>
    <w:rsid w:val="00FD7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D1B9C"/>
  <w15:docId w15:val="{2B6DDF60-DEB9-4613-8853-AD0CCDD8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7" w:lineRule="auto"/>
      <w:ind w:right="57"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numPr>
        <w:numId w:val="3"/>
      </w:numPr>
      <w:spacing w:after="16" w:line="270" w:lineRule="auto"/>
      <w:ind w:right="63"/>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styleId="a3">
    <w:name w:val="Balloon Text"/>
    <w:basedOn w:val="a"/>
    <w:link w:val="a4"/>
    <w:uiPriority w:val="99"/>
    <w:semiHidden/>
    <w:unhideWhenUsed/>
    <w:rsid w:val="007C32D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C32DE"/>
    <w:rPr>
      <w:rFonts w:ascii="Segoe UI" w:eastAsia="Times New Roman" w:hAnsi="Segoe UI" w:cs="Segoe UI"/>
      <w:color w:val="000000"/>
      <w:sz w:val="18"/>
      <w:szCs w:val="18"/>
    </w:rPr>
  </w:style>
  <w:style w:type="character" w:customStyle="1" w:styleId="apple-converted-space">
    <w:name w:val="apple-converted-space"/>
    <w:basedOn w:val="a0"/>
    <w:rsid w:val="00D93251"/>
  </w:style>
  <w:style w:type="character" w:styleId="a5">
    <w:name w:val="Hyperlink"/>
    <w:basedOn w:val="a0"/>
    <w:uiPriority w:val="99"/>
    <w:unhideWhenUsed/>
    <w:rsid w:val="00D93251"/>
    <w:rPr>
      <w:color w:val="0000FF"/>
      <w:u w:val="single"/>
    </w:rPr>
  </w:style>
  <w:style w:type="paragraph" w:styleId="a6">
    <w:name w:val="header"/>
    <w:basedOn w:val="a"/>
    <w:link w:val="a7"/>
    <w:uiPriority w:val="99"/>
    <w:unhideWhenUsed/>
    <w:rsid w:val="0010691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06910"/>
    <w:rPr>
      <w:rFonts w:ascii="Times New Roman" w:eastAsia="Times New Roman" w:hAnsi="Times New Roman" w:cs="Times New Roman"/>
      <w:color w:val="000000"/>
      <w:sz w:val="28"/>
    </w:rPr>
  </w:style>
  <w:style w:type="paragraph" w:styleId="a8">
    <w:name w:val="footer"/>
    <w:basedOn w:val="a"/>
    <w:link w:val="a9"/>
    <w:uiPriority w:val="99"/>
    <w:unhideWhenUsed/>
    <w:rsid w:val="00106910"/>
    <w:pPr>
      <w:tabs>
        <w:tab w:val="center" w:pos="4680"/>
        <w:tab w:val="right" w:pos="9360"/>
      </w:tabs>
      <w:spacing w:after="0" w:line="240" w:lineRule="auto"/>
      <w:ind w:right="0" w:firstLine="0"/>
      <w:jc w:val="left"/>
    </w:pPr>
    <w:rPr>
      <w:rFonts w:asciiTheme="minorHAnsi" w:eastAsiaTheme="minorEastAsia" w:hAnsiTheme="minorHAnsi"/>
      <w:color w:val="auto"/>
      <w:sz w:val="22"/>
    </w:rPr>
  </w:style>
  <w:style w:type="character" w:customStyle="1" w:styleId="a9">
    <w:name w:val="Нижний колонтитул Знак"/>
    <w:basedOn w:val="a0"/>
    <w:link w:val="a8"/>
    <w:uiPriority w:val="99"/>
    <w:rsid w:val="00106910"/>
    <w:rPr>
      <w:rFonts w:cs="Times New Roman"/>
    </w:rPr>
  </w:style>
  <w:style w:type="paragraph" w:styleId="aa">
    <w:name w:val="No Spacing"/>
    <w:uiPriority w:val="1"/>
    <w:qFormat/>
    <w:rsid w:val="008E6A02"/>
    <w:pPr>
      <w:spacing w:after="0" w:line="240" w:lineRule="auto"/>
    </w:pPr>
    <w:rPr>
      <w:rFonts w:ascii="Calibri" w:eastAsia="Times New Roman" w:hAnsi="Calibri" w:cs="Times New Roman"/>
      <w:lang w:eastAsia="en-US"/>
    </w:rPr>
  </w:style>
  <w:style w:type="paragraph" w:styleId="ab">
    <w:name w:val="List Paragraph"/>
    <w:basedOn w:val="a"/>
    <w:uiPriority w:val="34"/>
    <w:qFormat/>
    <w:rsid w:val="00347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1829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3947</Words>
  <Characters>22498</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 Ткач</dc:creator>
  <cp:keywords/>
  <dc:description/>
  <cp:lastModifiedBy>User</cp:lastModifiedBy>
  <cp:revision>9</cp:revision>
  <cp:lastPrinted>2016-10-19T11:46:00Z</cp:lastPrinted>
  <dcterms:created xsi:type="dcterms:W3CDTF">2022-04-01T12:19:00Z</dcterms:created>
  <dcterms:modified xsi:type="dcterms:W3CDTF">2022-04-08T09:30:00Z</dcterms:modified>
</cp:coreProperties>
</file>